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44C" w:rsidRDefault="0080444C" w:rsidP="0051680A">
      <w:pPr>
        <w:spacing w:line="600" w:lineRule="exact"/>
        <w:jc w:val="center"/>
        <w:rPr>
          <w:rFonts w:ascii="华文中宋" w:eastAsia="华文中宋" w:hAnsi="华文中宋"/>
          <w:b/>
          <w:sz w:val="36"/>
          <w:szCs w:val="36"/>
        </w:rPr>
      </w:pPr>
    </w:p>
    <w:p w:rsidR="002C74D8" w:rsidRDefault="002C74D8" w:rsidP="0051680A">
      <w:pPr>
        <w:spacing w:line="600" w:lineRule="exact"/>
        <w:jc w:val="center"/>
        <w:rPr>
          <w:rFonts w:ascii="华文中宋" w:eastAsia="华文中宋" w:hAnsi="华文中宋"/>
          <w:b/>
          <w:sz w:val="36"/>
          <w:szCs w:val="36"/>
        </w:rPr>
      </w:pPr>
    </w:p>
    <w:p w:rsidR="0080444C" w:rsidRDefault="0080444C" w:rsidP="0051680A">
      <w:pPr>
        <w:spacing w:line="600" w:lineRule="exact"/>
        <w:jc w:val="center"/>
        <w:rPr>
          <w:rFonts w:ascii="华文中宋" w:eastAsia="华文中宋" w:hAnsi="华文中宋"/>
          <w:b/>
          <w:sz w:val="36"/>
          <w:szCs w:val="36"/>
        </w:rPr>
      </w:pPr>
      <w:r>
        <w:rPr>
          <w:rFonts w:ascii="华文中宋" w:eastAsia="华文中宋" w:hAnsi="华文中宋" w:hint="eastAsia"/>
          <w:b/>
          <w:sz w:val="36"/>
          <w:szCs w:val="36"/>
        </w:rPr>
        <w:t>青海省商务厅</w:t>
      </w:r>
    </w:p>
    <w:p w:rsidR="0080444C" w:rsidRDefault="0080444C" w:rsidP="0051680A">
      <w:pPr>
        <w:spacing w:line="600" w:lineRule="exact"/>
        <w:jc w:val="center"/>
        <w:rPr>
          <w:rFonts w:ascii="华文中宋" w:eastAsia="华文中宋" w:hAnsi="华文中宋"/>
          <w:b/>
          <w:sz w:val="36"/>
          <w:szCs w:val="36"/>
        </w:rPr>
      </w:pPr>
      <w:r>
        <w:rPr>
          <w:rFonts w:ascii="华文中宋" w:eastAsia="华文中宋" w:hAnsi="华文中宋" w:hint="eastAsia"/>
          <w:b/>
          <w:sz w:val="36"/>
          <w:szCs w:val="36"/>
        </w:rPr>
        <w:t>关于印发</w:t>
      </w:r>
      <w:r w:rsidRPr="00D42FF8">
        <w:rPr>
          <w:rFonts w:ascii="华文中宋" w:eastAsia="华文中宋" w:hAnsi="华文中宋" w:hint="eastAsia"/>
          <w:b/>
          <w:sz w:val="36"/>
          <w:szCs w:val="36"/>
        </w:rPr>
        <w:t>青海省商贸物流标准化试点工作</w:t>
      </w:r>
    </w:p>
    <w:p w:rsidR="0080444C" w:rsidRDefault="0080444C" w:rsidP="0051680A">
      <w:pPr>
        <w:spacing w:line="600" w:lineRule="exact"/>
        <w:jc w:val="center"/>
        <w:rPr>
          <w:rFonts w:ascii="华文中宋" w:eastAsia="华文中宋" w:hAnsi="华文中宋"/>
          <w:b/>
          <w:sz w:val="36"/>
          <w:szCs w:val="36"/>
        </w:rPr>
      </w:pPr>
      <w:r w:rsidRPr="00D42FF8">
        <w:rPr>
          <w:rFonts w:ascii="华文中宋" w:eastAsia="华文中宋" w:hAnsi="华文中宋" w:hint="eastAsia"/>
          <w:b/>
          <w:sz w:val="36"/>
          <w:szCs w:val="36"/>
        </w:rPr>
        <w:t>实施方案</w:t>
      </w:r>
      <w:r>
        <w:rPr>
          <w:rFonts w:ascii="华文中宋" w:eastAsia="华文中宋" w:hAnsi="华文中宋" w:hint="eastAsia"/>
          <w:b/>
          <w:sz w:val="36"/>
          <w:szCs w:val="36"/>
        </w:rPr>
        <w:t>的通知</w:t>
      </w:r>
    </w:p>
    <w:p w:rsidR="0080444C" w:rsidRDefault="0080444C" w:rsidP="0051680A">
      <w:pPr>
        <w:spacing w:line="600" w:lineRule="exact"/>
        <w:ind w:firstLineChars="200" w:firstLine="640"/>
        <w:rPr>
          <w:rFonts w:ascii="仿宋" w:eastAsia="仿宋" w:hAnsi="仿宋"/>
          <w:sz w:val="32"/>
          <w:szCs w:val="32"/>
        </w:rPr>
      </w:pPr>
    </w:p>
    <w:p w:rsidR="0080444C" w:rsidRDefault="0080444C" w:rsidP="0051680A">
      <w:pPr>
        <w:spacing w:line="600" w:lineRule="exact"/>
        <w:rPr>
          <w:rFonts w:ascii="仿宋" w:eastAsia="仿宋" w:hAnsi="仿宋"/>
          <w:sz w:val="32"/>
          <w:szCs w:val="32"/>
        </w:rPr>
      </w:pPr>
      <w:r w:rsidRPr="0080444C">
        <w:rPr>
          <w:rFonts w:ascii="仿宋" w:eastAsia="仿宋" w:hAnsi="仿宋" w:hint="eastAsia"/>
          <w:sz w:val="32"/>
          <w:szCs w:val="32"/>
        </w:rPr>
        <w:t>各市、州商务主管部门：</w:t>
      </w:r>
    </w:p>
    <w:p w:rsidR="0080444C" w:rsidRDefault="0080444C" w:rsidP="007801E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为深入贯彻落实</w:t>
      </w:r>
      <w:r w:rsidR="007801EA">
        <w:rPr>
          <w:rFonts w:ascii="仿宋" w:eastAsia="仿宋" w:hAnsi="仿宋" w:hint="eastAsia"/>
          <w:sz w:val="32"/>
          <w:szCs w:val="32"/>
        </w:rPr>
        <w:t>《</w:t>
      </w:r>
      <w:r w:rsidR="007801EA" w:rsidRPr="007801EA">
        <w:rPr>
          <w:rFonts w:ascii="仿宋" w:eastAsia="仿宋" w:hAnsi="仿宋" w:hint="eastAsia"/>
          <w:sz w:val="32"/>
          <w:szCs w:val="32"/>
        </w:rPr>
        <w:t>国务院关于印发</w:t>
      </w:r>
      <w:r w:rsidR="007801EA">
        <w:rPr>
          <w:rFonts w:ascii="仿宋" w:eastAsia="仿宋" w:hAnsi="仿宋" w:hint="eastAsia"/>
          <w:sz w:val="32"/>
          <w:szCs w:val="32"/>
        </w:rPr>
        <w:t>&lt;</w:t>
      </w:r>
      <w:r w:rsidR="007801EA" w:rsidRPr="007801EA">
        <w:rPr>
          <w:rFonts w:ascii="仿宋" w:eastAsia="仿宋" w:hAnsi="仿宋" w:hint="eastAsia"/>
          <w:sz w:val="32"/>
          <w:szCs w:val="32"/>
        </w:rPr>
        <w:t>物流业发展中长期规划（2014—2020年）</w:t>
      </w:r>
      <w:r w:rsidR="007801EA">
        <w:rPr>
          <w:rFonts w:ascii="仿宋" w:eastAsia="仿宋" w:hAnsi="仿宋" w:hint="eastAsia"/>
          <w:sz w:val="32"/>
          <w:szCs w:val="32"/>
        </w:rPr>
        <w:t>&gt;</w:t>
      </w:r>
      <w:r w:rsidR="007801EA" w:rsidRPr="007801EA">
        <w:rPr>
          <w:rFonts w:ascii="仿宋" w:eastAsia="仿宋" w:hAnsi="仿宋" w:hint="eastAsia"/>
          <w:sz w:val="32"/>
          <w:szCs w:val="32"/>
        </w:rPr>
        <w:t>的通知</w:t>
      </w:r>
      <w:r w:rsidR="007801EA">
        <w:rPr>
          <w:rFonts w:ascii="仿宋" w:eastAsia="仿宋" w:hAnsi="仿宋" w:hint="eastAsia"/>
          <w:sz w:val="32"/>
          <w:szCs w:val="32"/>
        </w:rPr>
        <w:t>》（</w:t>
      </w:r>
      <w:r w:rsidR="007801EA" w:rsidRPr="007801EA">
        <w:rPr>
          <w:rFonts w:ascii="仿宋" w:eastAsia="仿宋" w:hAnsi="仿宋" w:hint="eastAsia"/>
          <w:sz w:val="32"/>
          <w:szCs w:val="32"/>
        </w:rPr>
        <w:t>国发〔2014〕42号</w:t>
      </w:r>
      <w:r w:rsidR="007801EA">
        <w:rPr>
          <w:rFonts w:ascii="仿宋" w:eastAsia="仿宋" w:hAnsi="仿宋" w:hint="eastAsia"/>
          <w:sz w:val="32"/>
          <w:szCs w:val="32"/>
        </w:rPr>
        <w:t>）</w:t>
      </w:r>
      <w:r>
        <w:rPr>
          <w:rFonts w:ascii="仿宋" w:eastAsia="仿宋" w:hAnsi="仿宋" w:hint="eastAsia"/>
          <w:sz w:val="32"/>
          <w:szCs w:val="32"/>
        </w:rPr>
        <w:t>、</w:t>
      </w:r>
      <w:r w:rsidR="00731866">
        <w:rPr>
          <w:rFonts w:ascii="仿宋" w:eastAsia="仿宋" w:hAnsi="仿宋" w:hint="eastAsia"/>
          <w:sz w:val="32"/>
          <w:szCs w:val="32"/>
        </w:rPr>
        <w:t>《商务部等10部门关于印发&lt;国内贸易流通“十三五”发展规划&gt;的通知》</w:t>
      </w:r>
      <w:r>
        <w:rPr>
          <w:rFonts w:ascii="仿宋" w:eastAsia="仿宋" w:hAnsi="仿宋" w:hint="eastAsia"/>
          <w:sz w:val="32"/>
          <w:szCs w:val="32"/>
        </w:rPr>
        <w:t>（商建发〔2016〕430号）和《</w:t>
      </w:r>
      <w:r w:rsidR="00731866" w:rsidRPr="00731866">
        <w:rPr>
          <w:rFonts w:ascii="仿宋" w:eastAsia="仿宋" w:hAnsi="仿宋" w:hint="eastAsia"/>
          <w:sz w:val="32"/>
          <w:szCs w:val="32"/>
        </w:rPr>
        <w:t>商务部等5部门关于印发</w:t>
      </w:r>
      <w:r w:rsidR="00731866">
        <w:rPr>
          <w:rFonts w:ascii="仿宋" w:eastAsia="仿宋" w:hAnsi="仿宋" w:hint="eastAsia"/>
          <w:sz w:val="32"/>
          <w:szCs w:val="32"/>
        </w:rPr>
        <w:t>&lt;</w:t>
      </w:r>
      <w:r w:rsidR="00731866" w:rsidRPr="00731866">
        <w:rPr>
          <w:rFonts w:ascii="仿宋" w:eastAsia="仿宋" w:hAnsi="仿宋" w:hint="eastAsia"/>
          <w:sz w:val="32"/>
          <w:szCs w:val="32"/>
        </w:rPr>
        <w:t>商贸物流发展“十三五”规划</w:t>
      </w:r>
      <w:r w:rsidR="00731866">
        <w:rPr>
          <w:rFonts w:ascii="仿宋" w:eastAsia="仿宋" w:hAnsi="仿宋" w:hint="eastAsia"/>
          <w:sz w:val="32"/>
          <w:szCs w:val="32"/>
        </w:rPr>
        <w:t>&gt;</w:t>
      </w:r>
      <w:r w:rsidR="00731866" w:rsidRPr="00731866">
        <w:rPr>
          <w:rFonts w:ascii="仿宋" w:eastAsia="仿宋" w:hAnsi="仿宋" w:hint="eastAsia"/>
          <w:sz w:val="32"/>
          <w:szCs w:val="32"/>
        </w:rPr>
        <w:t>的通知</w:t>
      </w:r>
      <w:r w:rsidR="00731866">
        <w:rPr>
          <w:rFonts w:ascii="仿宋" w:eastAsia="仿宋" w:hAnsi="仿宋" w:hint="eastAsia"/>
          <w:sz w:val="32"/>
          <w:szCs w:val="32"/>
        </w:rPr>
        <w:t>》（</w:t>
      </w:r>
      <w:r w:rsidR="00731866" w:rsidRPr="00731866">
        <w:rPr>
          <w:rFonts w:ascii="仿宋" w:eastAsia="仿宋" w:hAnsi="仿宋" w:hint="eastAsia"/>
          <w:sz w:val="32"/>
          <w:szCs w:val="32"/>
        </w:rPr>
        <w:t>商流通发〔201</w:t>
      </w:r>
      <w:r w:rsidR="00731866">
        <w:rPr>
          <w:rFonts w:ascii="仿宋" w:eastAsia="仿宋" w:hAnsi="仿宋" w:hint="eastAsia"/>
          <w:sz w:val="32"/>
          <w:szCs w:val="32"/>
        </w:rPr>
        <w:t>7</w:t>
      </w:r>
      <w:r w:rsidR="00731866" w:rsidRPr="00731866">
        <w:rPr>
          <w:rFonts w:ascii="仿宋" w:eastAsia="仿宋" w:hAnsi="仿宋" w:hint="eastAsia"/>
          <w:sz w:val="32"/>
          <w:szCs w:val="32"/>
        </w:rPr>
        <w:t>〕29号</w:t>
      </w:r>
      <w:r w:rsidR="00731866">
        <w:rPr>
          <w:rFonts w:ascii="仿宋" w:eastAsia="仿宋" w:hAnsi="仿宋" w:hint="eastAsia"/>
          <w:sz w:val="32"/>
          <w:szCs w:val="32"/>
        </w:rPr>
        <w:t>）</w:t>
      </w:r>
      <w:r w:rsidRPr="00F06291">
        <w:rPr>
          <w:rFonts w:ascii="仿宋" w:eastAsia="仿宋" w:hAnsi="仿宋" w:hint="eastAsia"/>
          <w:sz w:val="32"/>
          <w:szCs w:val="32"/>
        </w:rPr>
        <w:t>精神，</w:t>
      </w:r>
      <w:r w:rsidR="00731866">
        <w:rPr>
          <w:rFonts w:ascii="仿宋" w:eastAsia="仿宋" w:hAnsi="仿宋" w:hint="eastAsia"/>
          <w:sz w:val="32"/>
          <w:szCs w:val="32"/>
        </w:rPr>
        <w:t>全面</w:t>
      </w:r>
      <w:r w:rsidRPr="00F06291">
        <w:rPr>
          <w:rFonts w:ascii="仿宋" w:eastAsia="仿宋" w:hAnsi="仿宋" w:hint="eastAsia"/>
          <w:sz w:val="32"/>
          <w:szCs w:val="32"/>
        </w:rPr>
        <w:t>推进我</w:t>
      </w:r>
      <w:r>
        <w:rPr>
          <w:rFonts w:ascii="仿宋" w:eastAsia="仿宋" w:hAnsi="仿宋" w:hint="eastAsia"/>
          <w:sz w:val="32"/>
          <w:szCs w:val="32"/>
        </w:rPr>
        <w:t>省商贸</w:t>
      </w:r>
      <w:r w:rsidRPr="00F06291">
        <w:rPr>
          <w:rFonts w:ascii="仿宋" w:eastAsia="仿宋" w:hAnsi="仿宋" w:hint="eastAsia"/>
          <w:sz w:val="32"/>
          <w:szCs w:val="32"/>
        </w:rPr>
        <w:t>物流标准化</w:t>
      </w:r>
      <w:r>
        <w:rPr>
          <w:rFonts w:ascii="仿宋" w:eastAsia="仿宋" w:hAnsi="仿宋" w:hint="eastAsia"/>
          <w:sz w:val="32"/>
          <w:szCs w:val="32"/>
        </w:rPr>
        <w:t>工作</w:t>
      </w:r>
      <w:r w:rsidRPr="00F06291">
        <w:rPr>
          <w:rFonts w:ascii="仿宋" w:eastAsia="仿宋" w:hAnsi="仿宋" w:hint="eastAsia"/>
          <w:sz w:val="32"/>
          <w:szCs w:val="32"/>
        </w:rPr>
        <w:t>，</w:t>
      </w:r>
      <w:r>
        <w:rPr>
          <w:rFonts w:ascii="仿宋" w:eastAsia="仿宋" w:hAnsi="仿宋" w:hint="eastAsia"/>
          <w:sz w:val="32"/>
          <w:szCs w:val="32"/>
        </w:rPr>
        <w:t>省商务厅决定从</w:t>
      </w:r>
      <w:r w:rsidR="00731866">
        <w:rPr>
          <w:rFonts w:ascii="仿宋" w:eastAsia="仿宋" w:hAnsi="仿宋" w:hint="eastAsia"/>
          <w:sz w:val="32"/>
          <w:szCs w:val="32"/>
        </w:rPr>
        <w:t>2017</w:t>
      </w:r>
      <w:r>
        <w:rPr>
          <w:rFonts w:ascii="仿宋" w:eastAsia="仿宋" w:hAnsi="仿宋" w:hint="eastAsia"/>
          <w:sz w:val="32"/>
          <w:szCs w:val="32"/>
        </w:rPr>
        <w:t>年起</w:t>
      </w:r>
      <w:r w:rsidR="007801EA">
        <w:rPr>
          <w:rFonts w:ascii="仿宋" w:eastAsia="仿宋" w:hAnsi="仿宋" w:hint="eastAsia"/>
          <w:sz w:val="32"/>
          <w:szCs w:val="32"/>
        </w:rPr>
        <w:t>，依托省级商贸流通服务业发展专项资金，</w:t>
      </w:r>
      <w:r>
        <w:rPr>
          <w:rFonts w:ascii="仿宋" w:eastAsia="仿宋" w:hAnsi="仿宋" w:hint="eastAsia"/>
          <w:sz w:val="32"/>
          <w:szCs w:val="32"/>
        </w:rPr>
        <w:t>在全省范围内开展商贸物流标准化试点工作</w:t>
      </w:r>
      <w:r w:rsidR="007801EA">
        <w:rPr>
          <w:rFonts w:ascii="仿宋" w:eastAsia="仿宋" w:hAnsi="仿宋" w:hint="eastAsia"/>
          <w:sz w:val="32"/>
          <w:szCs w:val="32"/>
        </w:rPr>
        <w:t>。</w:t>
      </w:r>
      <w:r>
        <w:rPr>
          <w:rFonts w:ascii="仿宋" w:eastAsia="仿宋" w:hAnsi="仿宋" w:hint="eastAsia"/>
          <w:sz w:val="32"/>
          <w:szCs w:val="32"/>
        </w:rPr>
        <w:t>现将《</w:t>
      </w:r>
      <w:r w:rsidRPr="0080444C">
        <w:rPr>
          <w:rFonts w:ascii="仿宋" w:eastAsia="仿宋" w:hAnsi="仿宋" w:hint="eastAsia"/>
          <w:sz w:val="32"/>
          <w:szCs w:val="32"/>
        </w:rPr>
        <w:t>青海省商贸物流标准化试点工作实施方案</w:t>
      </w:r>
      <w:r>
        <w:rPr>
          <w:rFonts w:ascii="仿宋" w:eastAsia="仿宋" w:hAnsi="仿宋" w:hint="eastAsia"/>
          <w:sz w:val="32"/>
          <w:szCs w:val="32"/>
        </w:rPr>
        <w:t>》印发给你们，请认真组织实施。</w:t>
      </w:r>
    </w:p>
    <w:p w:rsidR="0080444C" w:rsidRPr="0080444C" w:rsidRDefault="0080444C" w:rsidP="0051680A">
      <w:pPr>
        <w:spacing w:line="600" w:lineRule="exact"/>
        <w:ind w:firstLineChars="200" w:firstLine="640"/>
        <w:rPr>
          <w:rFonts w:ascii="仿宋" w:eastAsia="仿宋" w:hAnsi="仿宋"/>
          <w:sz w:val="32"/>
          <w:szCs w:val="32"/>
        </w:rPr>
      </w:pPr>
    </w:p>
    <w:p w:rsidR="002C74D8" w:rsidRDefault="002C74D8" w:rsidP="002C74D8">
      <w:pPr>
        <w:spacing w:line="600" w:lineRule="exact"/>
        <w:ind w:firstLineChars="200" w:firstLine="640"/>
        <w:rPr>
          <w:rFonts w:ascii="仿宋" w:eastAsia="仿宋" w:hAnsi="仿宋"/>
          <w:sz w:val="32"/>
          <w:szCs w:val="32"/>
        </w:rPr>
      </w:pPr>
      <w:r w:rsidRPr="00047AB7">
        <w:rPr>
          <w:rFonts w:ascii="仿宋" w:eastAsia="仿宋" w:hAnsi="仿宋" w:hint="eastAsia"/>
          <w:sz w:val="32"/>
          <w:szCs w:val="32"/>
        </w:rPr>
        <w:t>联</w:t>
      </w:r>
      <w:r w:rsidR="00190A61">
        <w:rPr>
          <w:rFonts w:ascii="仿宋" w:eastAsia="仿宋" w:hAnsi="仿宋" w:hint="eastAsia"/>
          <w:sz w:val="32"/>
          <w:szCs w:val="32"/>
        </w:rPr>
        <w:t xml:space="preserve"> </w:t>
      </w:r>
      <w:r w:rsidRPr="00047AB7">
        <w:rPr>
          <w:rFonts w:ascii="仿宋" w:eastAsia="仿宋" w:hAnsi="仿宋" w:hint="eastAsia"/>
          <w:sz w:val="32"/>
          <w:szCs w:val="32"/>
        </w:rPr>
        <w:t>系</w:t>
      </w:r>
      <w:r w:rsidR="00190A61">
        <w:rPr>
          <w:rFonts w:ascii="仿宋" w:eastAsia="仿宋" w:hAnsi="仿宋" w:hint="eastAsia"/>
          <w:sz w:val="32"/>
          <w:szCs w:val="32"/>
        </w:rPr>
        <w:t xml:space="preserve"> </w:t>
      </w:r>
      <w:r w:rsidRPr="00047AB7">
        <w:rPr>
          <w:rFonts w:ascii="仿宋" w:eastAsia="仿宋" w:hAnsi="仿宋" w:hint="eastAsia"/>
          <w:sz w:val="32"/>
          <w:szCs w:val="32"/>
        </w:rPr>
        <w:t xml:space="preserve">人：流通业发展处　</w:t>
      </w:r>
      <w:r>
        <w:rPr>
          <w:rFonts w:ascii="仿宋" w:eastAsia="仿宋" w:hAnsi="仿宋" w:hint="eastAsia"/>
          <w:sz w:val="32"/>
          <w:szCs w:val="32"/>
        </w:rPr>
        <w:t>王小辉   汪生栋</w:t>
      </w:r>
    </w:p>
    <w:p w:rsidR="002C74D8" w:rsidRPr="00047AB7" w:rsidRDefault="002C74D8" w:rsidP="002C74D8">
      <w:pPr>
        <w:spacing w:line="600" w:lineRule="exact"/>
        <w:ind w:firstLineChars="200" w:firstLine="640"/>
        <w:rPr>
          <w:rFonts w:ascii="仿宋" w:eastAsia="仿宋" w:hAnsi="仿宋"/>
          <w:sz w:val="32"/>
          <w:szCs w:val="32"/>
        </w:rPr>
      </w:pPr>
      <w:r>
        <w:rPr>
          <w:rFonts w:ascii="仿宋" w:eastAsia="仿宋" w:hAnsi="仿宋" w:hint="eastAsia"/>
          <w:sz w:val="32"/>
          <w:szCs w:val="32"/>
        </w:rPr>
        <w:t>联系电话：0971-6328625   6321648</w:t>
      </w:r>
      <w:r w:rsidRPr="00047AB7">
        <w:rPr>
          <w:rFonts w:ascii="仿宋" w:eastAsia="仿宋" w:hAnsi="仿宋" w:hint="eastAsia"/>
          <w:sz w:val="32"/>
          <w:szCs w:val="32"/>
        </w:rPr>
        <w:t xml:space="preserve">　</w:t>
      </w:r>
    </w:p>
    <w:p w:rsidR="0080444C" w:rsidRPr="0080444C" w:rsidRDefault="0080444C" w:rsidP="002C74D8">
      <w:pPr>
        <w:spacing w:line="600" w:lineRule="exact"/>
        <w:rPr>
          <w:rFonts w:ascii="仿宋" w:eastAsia="仿宋" w:hAnsi="仿宋"/>
          <w:sz w:val="32"/>
          <w:szCs w:val="32"/>
        </w:rPr>
      </w:pPr>
    </w:p>
    <w:p w:rsidR="0080444C" w:rsidRPr="0080444C" w:rsidRDefault="0080444C" w:rsidP="0051680A">
      <w:pPr>
        <w:spacing w:line="600" w:lineRule="exact"/>
        <w:ind w:firstLineChars="200" w:firstLine="640"/>
        <w:rPr>
          <w:rFonts w:ascii="仿宋" w:eastAsia="仿宋" w:hAnsi="仿宋"/>
          <w:sz w:val="32"/>
          <w:szCs w:val="32"/>
        </w:rPr>
      </w:pPr>
    </w:p>
    <w:p w:rsidR="0080444C" w:rsidRPr="0080444C" w:rsidRDefault="0080444C" w:rsidP="0051680A">
      <w:pPr>
        <w:spacing w:line="600" w:lineRule="exact"/>
        <w:ind w:firstLineChars="1700" w:firstLine="5440"/>
        <w:rPr>
          <w:rFonts w:ascii="仿宋" w:eastAsia="仿宋" w:hAnsi="仿宋"/>
          <w:sz w:val="32"/>
          <w:szCs w:val="32"/>
        </w:rPr>
      </w:pPr>
      <w:r w:rsidRPr="0080444C">
        <w:rPr>
          <w:rFonts w:ascii="仿宋" w:eastAsia="仿宋" w:hAnsi="仿宋" w:hint="eastAsia"/>
          <w:sz w:val="32"/>
          <w:szCs w:val="32"/>
        </w:rPr>
        <w:t>青海省商务厅</w:t>
      </w:r>
    </w:p>
    <w:p w:rsidR="0080444C" w:rsidRPr="0080444C" w:rsidRDefault="0080444C" w:rsidP="0051680A">
      <w:pPr>
        <w:spacing w:line="600" w:lineRule="exact"/>
        <w:ind w:firstLineChars="1600" w:firstLine="5120"/>
        <w:rPr>
          <w:rFonts w:ascii="仿宋" w:eastAsia="仿宋" w:hAnsi="仿宋"/>
          <w:sz w:val="32"/>
          <w:szCs w:val="32"/>
        </w:rPr>
      </w:pPr>
      <w:r w:rsidRPr="0080444C">
        <w:rPr>
          <w:rFonts w:ascii="仿宋" w:eastAsia="仿宋" w:hAnsi="仿宋"/>
          <w:sz w:val="32"/>
          <w:szCs w:val="32"/>
        </w:rPr>
        <w:t>2017年2月</w:t>
      </w:r>
      <w:r w:rsidR="00CC220A">
        <w:rPr>
          <w:rFonts w:ascii="仿宋" w:eastAsia="仿宋" w:hAnsi="仿宋" w:hint="eastAsia"/>
          <w:sz w:val="32"/>
          <w:szCs w:val="32"/>
        </w:rPr>
        <w:t>24</w:t>
      </w:r>
      <w:r w:rsidRPr="0080444C">
        <w:rPr>
          <w:rFonts w:ascii="仿宋" w:eastAsia="仿宋" w:hAnsi="仿宋"/>
          <w:sz w:val="32"/>
          <w:szCs w:val="32"/>
        </w:rPr>
        <w:t>日</w:t>
      </w:r>
    </w:p>
    <w:p w:rsidR="00785580" w:rsidRPr="00D42FF8" w:rsidRDefault="00785580" w:rsidP="0051680A">
      <w:pPr>
        <w:spacing w:line="600" w:lineRule="exact"/>
        <w:jc w:val="center"/>
        <w:rPr>
          <w:rFonts w:ascii="华文中宋" w:eastAsia="华文中宋" w:hAnsi="华文中宋"/>
          <w:b/>
          <w:sz w:val="36"/>
          <w:szCs w:val="36"/>
        </w:rPr>
      </w:pPr>
      <w:bookmarkStart w:id="0" w:name="_GoBack"/>
      <w:bookmarkEnd w:id="0"/>
      <w:r w:rsidRPr="00D42FF8">
        <w:rPr>
          <w:rFonts w:ascii="华文中宋" w:eastAsia="华文中宋" w:hAnsi="华文中宋" w:hint="eastAsia"/>
          <w:b/>
          <w:sz w:val="36"/>
          <w:szCs w:val="36"/>
        </w:rPr>
        <w:lastRenderedPageBreak/>
        <w:t>青海省商贸物流标准化试点工作实施方案</w:t>
      </w:r>
    </w:p>
    <w:p w:rsidR="002F4A90"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 xml:space="preserve">　　</w:t>
      </w:r>
    </w:p>
    <w:p w:rsidR="00785580" w:rsidRPr="00F06291"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为深入贯彻落实</w:t>
      </w:r>
      <w:r w:rsidR="00826F9A">
        <w:rPr>
          <w:rFonts w:ascii="仿宋" w:eastAsia="仿宋" w:hAnsi="仿宋" w:hint="eastAsia"/>
          <w:sz w:val="32"/>
          <w:szCs w:val="32"/>
        </w:rPr>
        <w:t>国务院印发的</w:t>
      </w:r>
      <w:r w:rsidR="00D42FF8">
        <w:rPr>
          <w:rFonts w:ascii="仿宋" w:eastAsia="仿宋" w:hAnsi="仿宋" w:hint="eastAsia"/>
          <w:sz w:val="32"/>
          <w:szCs w:val="32"/>
        </w:rPr>
        <w:t>《物流业发展中长期规划（2014-2020年）》</w:t>
      </w:r>
      <w:r w:rsidR="00826F9A">
        <w:rPr>
          <w:rFonts w:ascii="仿宋" w:eastAsia="仿宋" w:hAnsi="仿宋" w:hint="eastAsia"/>
          <w:sz w:val="32"/>
          <w:szCs w:val="32"/>
        </w:rPr>
        <w:t>（</w:t>
      </w:r>
      <w:r w:rsidR="00826F9A" w:rsidRPr="00826F9A">
        <w:rPr>
          <w:rFonts w:ascii="仿宋" w:eastAsia="仿宋" w:hAnsi="仿宋" w:hint="eastAsia"/>
          <w:sz w:val="32"/>
          <w:szCs w:val="32"/>
        </w:rPr>
        <w:t>国发〔2014〕42号</w:t>
      </w:r>
      <w:r w:rsidR="00826F9A">
        <w:rPr>
          <w:rFonts w:ascii="仿宋" w:eastAsia="仿宋" w:hAnsi="仿宋" w:hint="eastAsia"/>
          <w:sz w:val="32"/>
          <w:szCs w:val="32"/>
        </w:rPr>
        <w:t>）</w:t>
      </w:r>
      <w:r w:rsidR="00D42FF8">
        <w:rPr>
          <w:rFonts w:ascii="仿宋" w:eastAsia="仿宋" w:hAnsi="仿宋" w:hint="eastAsia"/>
          <w:sz w:val="32"/>
          <w:szCs w:val="32"/>
        </w:rPr>
        <w:t>、商务部</w:t>
      </w:r>
      <w:r w:rsidR="002C74D8">
        <w:rPr>
          <w:rFonts w:ascii="仿宋" w:eastAsia="仿宋" w:hAnsi="仿宋" w:hint="eastAsia"/>
          <w:sz w:val="32"/>
          <w:szCs w:val="32"/>
        </w:rPr>
        <w:t>等10部门</w:t>
      </w:r>
      <w:r>
        <w:rPr>
          <w:rFonts w:ascii="仿宋" w:eastAsia="仿宋" w:hAnsi="仿宋" w:hint="eastAsia"/>
          <w:sz w:val="32"/>
          <w:szCs w:val="32"/>
        </w:rPr>
        <w:t>《国内贸易</w:t>
      </w:r>
      <w:r w:rsidR="00921904">
        <w:rPr>
          <w:rFonts w:ascii="仿宋" w:eastAsia="仿宋" w:hAnsi="仿宋" w:hint="eastAsia"/>
          <w:sz w:val="32"/>
          <w:szCs w:val="32"/>
        </w:rPr>
        <w:t>流通</w:t>
      </w:r>
      <w:r>
        <w:rPr>
          <w:rFonts w:ascii="仿宋" w:eastAsia="仿宋" w:hAnsi="仿宋" w:hint="eastAsia"/>
          <w:sz w:val="32"/>
          <w:szCs w:val="32"/>
        </w:rPr>
        <w:t>“十三五”发展规划》（商建发</w:t>
      </w:r>
      <w:r w:rsidR="001327ED">
        <w:rPr>
          <w:rFonts w:ascii="仿宋" w:eastAsia="仿宋" w:hAnsi="仿宋" w:hint="eastAsia"/>
          <w:sz w:val="32"/>
          <w:szCs w:val="32"/>
        </w:rPr>
        <w:t>〔2016〕</w:t>
      </w:r>
      <w:r>
        <w:rPr>
          <w:rFonts w:ascii="仿宋" w:eastAsia="仿宋" w:hAnsi="仿宋" w:hint="eastAsia"/>
          <w:sz w:val="32"/>
          <w:szCs w:val="32"/>
        </w:rPr>
        <w:t>430号）和商务部、发</w:t>
      </w:r>
      <w:r w:rsidR="00921904">
        <w:rPr>
          <w:rFonts w:ascii="仿宋" w:eastAsia="仿宋" w:hAnsi="仿宋" w:hint="eastAsia"/>
          <w:sz w:val="32"/>
          <w:szCs w:val="32"/>
        </w:rPr>
        <w:t>展改革</w:t>
      </w:r>
      <w:r>
        <w:rPr>
          <w:rFonts w:ascii="仿宋" w:eastAsia="仿宋" w:hAnsi="仿宋" w:hint="eastAsia"/>
          <w:sz w:val="32"/>
          <w:szCs w:val="32"/>
        </w:rPr>
        <w:t>委、国土资源部等5部委《商贸物流发展“十三五”规划</w:t>
      </w:r>
      <w:r w:rsidR="00D42FF8">
        <w:rPr>
          <w:rFonts w:ascii="仿宋" w:eastAsia="仿宋" w:hAnsi="仿宋" w:hint="eastAsia"/>
          <w:sz w:val="32"/>
          <w:szCs w:val="32"/>
        </w:rPr>
        <w:t>》（商流通发〔2017〕</w:t>
      </w:r>
      <w:r w:rsidR="00A71792">
        <w:rPr>
          <w:rFonts w:ascii="仿宋" w:eastAsia="仿宋" w:hAnsi="仿宋" w:hint="eastAsia"/>
          <w:sz w:val="32"/>
          <w:szCs w:val="32"/>
        </w:rPr>
        <w:t>29</w:t>
      </w:r>
      <w:r w:rsidR="00D42FF8">
        <w:rPr>
          <w:rFonts w:ascii="仿宋" w:eastAsia="仿宋" w:hAnsi="仿宋" w:hint="eastAsia"/>
          <w:sz w:val="32"/>
          <w:szCs w:val="32"/>
        </w:rPr>
        <w:t>号）</w:t>
      </w:r>
      <w:r w:rsidRPr="00F06291">
        <w:rPr>
          <w:rFonts w:ascii="仿宋" w:eastAsia="仿宋" w:hAnsi="仿宋" w:hint="eastAsia"/>
          <w:sz w:val="32"/>
          <w:szCs w:val="32"/>
        </w:rPr>
        <w:t>精神，推进我</w:t>
      </w:r>
      <w:r>
        <w:rPr>
          <w:rFonts w:ascii="仿宋" w:eastAsia="仿宋" w:hAnsi="仿宋" w:hint="eastAsia"/>
          <w:sz w:val="32"/>
          <w:szCs w:val="32"/>
        </w:rPr>
        <w:t>省商贸</w:t>
      </w:r>
      <w:r w:rsidRPr="00F06291">
        <w:rPr>
          <w:rFonts w:ascii="仿宋" w:eastAsia="仿宋" w:hAnsi="仿宋" w:hint="eastAsia"/>
          <w:sz w:val="32"/>
          <w:szCs w:val="32"/>
        </w:rPr>
        <w:t>物流标准化</w:t>
      </w:r>
      <w:r>
        <w:rPr>
          <w:rFonts w:ascii="仿宋" w:eastAsia="仿宋" w:hAnsi="仿宋" w:hint="eastAsia"/>
          <w:sz w:val="32"/>
          <w:szCs w:val="32"/>
        </w:rPr>
        <w:t>省级</w:t>
      </w:r>
      <w:r w:rsidRPr="00F06291">
        <w:rPr>
          <w:rFonts w:ascii="仿宋" w:eastAsia="仿宋" w:hAnsi="仿宋" w:hint="eastAsia"/>
          <w:sz w:val="32"/>
          <w:szCs w:val="32"/>
        </w:rPr>
        <w:t>试点</w:t>
      </w:r>
      <w:r>
        <w:rPr>
          <w:rFonts w:ascii="仿宋" w:eastAsia="仿宋" w:hAnsi="仿宋" w:hint="eastAsia"/>
          <w:sz w:val="32"/>
          <w:szCs w:val="32"/>
        </w:rPr>
        <w:t>工作</w:t>
      </w:r>
      <w:r w:rsidRPr="00F06291">
        <w:rPr>
          <w:rFonts w:ascii="仿宋" w:eastAsia="仿宋" w:hAnsi="仿宋" w:hint="eastAsia"/>
          <w:sz w:val="32"/>
          <w:szCs w:val="32"/>
        </w:rPr>
        <w:t>，提升</w:t>
      </w:r>
      <w:r>
        <w:rPr>
          <w:rFonts w:ascii="仿宋" w:eastAsia="仿宋" w:hAnsi="仿宋" w:hint="eastAsia"/>
          <w:sz w:val="32"/>
          <w:szCs w:val="32"/>
        </w:rPr>
        <w:t>商贸</w:t>
      </w:r>
      <w:r w:rsidRPr="00F06291">
        <w:rPr>
          <w:rFonts w:ascii="仿宋" w:eastAsia="仿宋" w:hAnsi="仿宋" w:hint="eastAsia"/>
          <w:sz w:val="32"/>
          <w:szCs w:val="32"/>
        </w:rPr>
        <w:t>物流标准化水平，制定本方案。</w:t>
      </w:r>
    </w:p>
    <w:p w:rsidR="00785580" w:rsidRPr="00785580" w:rsidRDefault="00785580" w:rsidP="0051680A">
      <w:pPr>
        <w:pStyle w:val="a5"/>
        <w:numPr>
          <w:ilvl w:val="0"/>
          <w:numId w:val="1"/>
        </w:numPr>
        <w:spacing w:line="600" w:lineRule="exact"/>
        <w:ind w:left="0" w:firstLine="600"/>
        <w:rPr>
          <w:rFonts w:ascii="黑体" w:eastAsia="黑体" w:hAnsi="黑体"/>
          <w:sz w:val="30"/>
          <w:szCs w:val="30"/>
        </w:rPr>
      </w:pPr>
      <w:r w:rsidRPr="00785580">
        <w:rPr>
          <w:rFonts w:ascii="黑体" w:eastAsia="黑体" w:hAnsi="黑体" w:hint="eastAsia"/>
          <w:sz w:val="30"/>
          <w:szCs w:val="30"/>
        </w:rPr>
        <w:t>总体思路和目标</w:t>
      </w:r>
    </w:p>
    <w:p w:rsidR="00785580" w:rsidRPr="00785580" w:rsidRDefault="00785580" w:rsidP="0051680A">
      <w:pPr>
        <w:spacing w:line="600" w:lineRule="exact"/>
        <w:ind w:firstLineChars="200" w:firstLine="643"/>
        <w:rPr>
          <w:rFonts w:ascii="黑体" w:eastAsia="黑体" w:hAnsi="黑体"/>
          <w:sz w:val="30"/>
          <w:szCs w:val="30"/>
        </w:rPr>
      </w:pPr>
      <w:r>
        <w:rPr>
          <w:rFonts w:ascii="仿宋" w:eastAsia="仿宋" w:hAnsi="仿宋" w:hint="eastAsia"/>
          <w:b/>
          <w:sz w:val="32"/>
          <w:szCs w:val="32"/>
        </w:rPr>
        <w:t>（一）</w:t>
      </w:r>
      <w:r w:rsidRPr="00785580">
        <w:rPr>
          <w:rFonts w:ascii="仿宋" w:eastAsia="仿宋" w:hAnsi="仿宋" w:hint="eastAsia"/>
          <w:b/>
          <w:sz w:val="32"/>
          <w:szCs w:val="32"/>
        </w:rPr>
        <w:t>总体思路</w:t>
      </w:r>
    </w:p>
    <w:p w:rsidR="00785580" w:rsidRPr="00F06291"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按照“</w:t>
      </w:r>
      <w:r w:rsidR="009D3B2E">
        <w:rPr>
          <w:rFonts w:ascii="仿宋" w:eastAsia="仿宋" w:hAnsi="仿宋" w:hint="eastAsia"/>
          <w:sz w:val="32"/>
          <w:szCs w:val="32"/>
        </w:rPr>
        <w:t>市场主导、政府引导、点面结合、逐步推进</w:t>
      </w:r>
      <w:r w:rsidR="002C74D8">
        <w:rPr>
          <w:rFonts w:ascii="仿宋" w:eastAsia="仿宋" w:hAnsi="仿宋" w:hint="eastAsia"/>
          <w:sz w:val="32"/>
          <w:szCs w:val="32"/>
        </w:rPr>
        <w:t>”</w:t>
      </w:r>
      <w:r w:rsidR="009D3B2E">
        <w:rPr>
          <w:rFonts w:ascii="仿宋" w:eastAsia="仿宋" w:hAnsi="仿宋" w:hint="eastAsia"/>
          <w:sz w:val="32"/>
          <w:szCs w:val="32"/>
        </w:rPr>
        <w:t>的原则</w:t>
      </w:r>
      <w:r w:rsidRPr="00F06291">
        <w:rPr>
          <w:rFonts w:ascii="仿宋" w:eastAsia="仿宋" w:hAnsi="仿宋" w:hint="eastAsia"/>
          <w:sz w:val="32"/>
          <w:szCs w:val="32"/>
        </w:rPr>
        <w:t>，以标准托盘（1200×1000mm）及其循环共用为切入点，以包装标准化为引导，</w:t>
      </w:r>
      <w:r>
        <w:rPr>
          <w:rFonts w:ascii="仿宋" w:eastAsia="仿宋" w:hAnsi="仿宋" w:hint="eastAsia"/>
          <w:sz w:val="32"/>
          <w:szCs w:val="32"/>
        </w:rPr>
        <w:t>依托物联网</w:t>
      </w:r>
      <w:r w:rsidR="00D42FF8">
        <w:rPr>
          <w:rFonts w:ascii="仿宋" w:eastAsia="仿宋" w:hAnsi="仿宋" w:hint="eastAsia"/>
          <w:sz w:val="32"/>
          <w:szCs w:val="32"/>
        </w:rPr>
        <w:t>等</w:t>
      </w:r>
      <w:r w:rsidRPr="00F06291">
        <w:rPr>
          <w:rFonts w:ascii="仿宋" w:eastAsia="仿宋" w:hAnsi="仿宋" w:hint="eastAsia"/>
          <w:sz w:val="32"/>
          <w:szCs w:val="32"/>
        </w:rPr>
        <w:t>信息服务平台，</w:t>
      </w:r>
      <w:r>
        <w:rPr>
          <w:rFonts w:ascii="仿宋" w:eastAsia="仿宋" w:hAnsi="仿宋" w:hint="eastAsia"/>
          <w:sz w:val="32"/>
          <w:szCs w:val="32"/>
        </w:rPr>
        <w:t>逐步</w:t>
      </w:r>
      <w:r w:rsidRPr="00F06291">
        <w:rPr>
          <w:rFonts w:ascii="仿宋" w:eastAsia="仿宋" w:hAnsi="仿宋" w:hint="eastAsia"/>
          <w:sz w:val="32"/>
          <w:szCs w:val="32"/>
        </w:rPr>
        <w:t>实现</w:t>
      </w:r>
      <w:r>
        <w:rPr>
          <w:rFonts w:ascii="仿宋" w:eastAsia="仿宋" w:hAnsi="仿宋" w:hint="eastAsia"/>
          <w:sz w:val="32"/>
          <w:szCs w:val="32"/>
        </w:rPr>
        <w:t>全省商贸</w:t>
      </w:r>
      <w:r w:rsidRPr="00F06291">
        <w:rPr>
          <w:rFonts w:ascii="仿宋" w:eastAsia="仿宋" w:hAnsi="仿宋" w:hint="eastAsia"/>
          <w:sz w:val="32"/>
          <w:szCs w:val="32"/>
        </w:rPr>
        <w:t>物流业的标准托盘及其循环共用的普及化，带动上下游物流设施设备和包装标准化水平提升</w:t>
      </w:r>
      <w:r w:rsidR="009D3B2E">
        <w:rPr>
          <w:rFonts w:ascii="仿宋" w:eastAsia="仿宋" w:hAnsi="仿宋" w:hint="eastAsia"/>
          <w:sz w:val="32"/>
          <w:szCs w:val="32"/>
        </w:rPr>
        <w:t>；以快消品、农畜产品、</w:t>
      </w:r>
      <w:r w:rsidR="000A2EE6">
        <w:rPr>
          <w:rFonts w:ascii="仿宋" w:eastAsia="仿宋" w:hAnsi="仿宋" w:hint="eastAsia"/>
          <w:sz w:val="32"/>
          <w:szCs w:val="32"/>
        </w:rPr>
        <w:t>药品流通</w:t>
      </w:r>
      <w:r w:rsidR="009D3B2E">
        <w:rPr>
          <w:rFonts w:ascii="仿宋" w:eastAsia="仿宋" w:hAnsi="仿宋" w:hint="eastAsia"/>
          <w:sz w:val="32"/>
          <w:szCs w:val="32"/>
        </w:rPr>
        <w:t>等领域为重点</w:t>
      </w:r>
      <w:r w:rsidR="00A71E86">
        <w:rPr>
          <w:rFonts w:ascii="仿宋" w:eastAsia="仿宋" w:hAnsi="仿宋" w:hint="eastAsia"/>
          <w:sz w:val="32"/>
          <w:szCs w:val="32"/>
        </w:rPr>
        <w:t>，</w:t>
      </w:r>
      <w:r w:rsidR="009D3B2E">
        <w:rPr>
          <w:rFonts w:ascii="仿宋" w:eastAsia="仿宋" w:hAnsi="仿宋" w:hint="eastAsia"/>
          <w:sz w:val="32"/>
          <w:szCs w:val="32"/>
        </w:rPr>
        <w:t>立足各地区位特点和产业特点，辐射带动全省物流标准化水平提升；以物联网应用、信息平台建设为突破口，带动物流信息化水平提升；</w:t>
      </w:r>
      <w:r w:rsidRPr="00F06291">
        <w:rPr>
          <w:rFonts w:ascii="仿宋" w:eastAsia="仿宋" w:hAnsi="仿宋" w:hint="eastAsia"/>
          <w:sz w:val="32"/>
          <w:szCs w:val="32"/>
        </w:rPr>
        <w:t>完善物流标准和服务规范，提高</w:t>
      </w:r>
      <w:r>
        <w:rPr>
          <w:rFonts w:ascii="仿宋" w:eastAsia="仿宋" w:hAnsi="仿宋" w:hint="eastAsia"/>
          <w:sz w:val="32"/>
          <w:szCs w:val="32"/>
        </w:rPr>
        <w:t>商贸物流运作效率，降低</w:t>
      </w:r>
      <w:r w:rsidRPr="00F06291">
        <w:rPr>
          <w:rFonts w:ascii="仿宋" w:eastAsia="仿宋" w:hAnsi="仿宋" w:hint="eastAsia"/>
          <w:sz w:val="32"/>
          <w:szCs w:val="32"/>
        </w:rPr>
        <w:t>物流成本，推动</w:t>
      </w:r>
      <w:r>
        <w:rPr>
          <w:rFonts w:ascii="仿宋" w:eastAsia="仿宋" w:hAnsi="仿宋" w:hint="eastAsia"/>
          <w:sz w:val="32"/>
          <w:szCs w:val="32"/>
        </w:rPr>
        <w:t>商贸</w:t>
      </w:r>
      <w:r w:rsidRPr="00F06291">
        <w:rPr>
          <w:rFonts w:ascii="仿宋" w:eastAsia="仿宋" w:hAnsi="仿宋" w:hint="eastAsia"/>
          <w:sz w:val="32"/>
          <w:szCs w:val="32"/>
        </w:rPr>
        <w:t>物流业持续健康发展。</w:t>
      </w:r>
    </w:p>
    <w:p w:rsidR="00785580" w:rsidRDefault="00785580" w:rsidP="0051680A">
      <w:pPr>
        <w:spacing w:line="600" w:lineRule="exact"/>
        <w:ind w:firstLineChars="200" w:firstLine="643"/>
        <w:rPr>
          <w:rFonts w:ascii="仿宋" w:eastAsia="仿宋" w:hAnsi="仿宋"/>
          <w:b/>
          <w:sz w:val="32"/>
          <w:szCs w:val="32"/>
        </w:rPr>
      </w:pPr>
      <w:r w:rsidRPr="000549B3">
        <w:rPr>
          <w:rFonts w:ascii="仿宋" w:eastAsia="仿宋" w:hAnsi="仿宋" w:hint="eastAsia"/>
          <w:b/>
          <w:sz w:val="32"/>
          <w:szCs w:val="32"/>
        </w:rPr>
        <w:t>（二）</w:t>
      </w:r>
      <w:r w:rsidR="003B2D65">
        <w:rPr>
          <w:rFonts w:ascii="仿宋" w:eastAsia="仿宋" w:hAnsi="仿宋" w:hint="eastAsia"/>
          <w:b/>
          <w:sz w:val="32"/>
          <w:szCs w:val="32"/>
        </w:rPr>
        <w:t>工作</w:t>
      </w:r>
      <w:r w:rsidRPr="00F06291">
        <w:rPr>
          <w:rFonts w:ascii="仿宋" w:eastAsia="仿宋" w:hAnsi="仿宋" w:hint="eastAsia"/>
          <w:b/>
          <w:sz w:val="32"/>
          <w:szCs w:val="32"/>
        </w:rPr>
        <w:t>目标</w:t>
      </w:r>
    </w:p>
    <w:p w:rsidR="000A2EE6" w:rsidRDefault="000A2EE6" w:rsidP="0051680A">
      <w:pPr>
        <w:spacing w:line="600" w:lineRule="exact"/>
        <w:ind w:firstLineChars="200" w:firstLine="643"/>
        <w:rPr>
          <w:rFonts w:ascii="仿宋" w:eastAsia="仿宋" w:hAnsi="仿宋"/>
          <w:b/>
          <w:sz w:val="32"/>
          <w:szCs w:val="32"/>
        </w:rPr>
      </w:pPr>
      <w:r>
        <w:rPr>
          <w:rFonts w:ascii="仿宋" w:eastAsia="仿宋" w:hAnsi="仿宋" w:hint="eastAsia"/>
          <w:b/>
          <w:sz w:val="32"/>
          <w:szCs w:val="32"/>
        </w:rPr>
        <w:t>近期目标（2017年）：</w:t>
      </w:r>
    </w:p>
    <w:p w:rsidR="000A2EE6" w:rsidRPr="000A2EE6" w:rsidRDefault="000A2EE6" w:rsidP="0051680A">
      <w:pPr>
        <w:spacing w:line="600" w:lineRule="exact"/>
        <w:ind w:firstLineChars="200" w:firstLine="640"/>
        <w:rPr>
          <w:rFonts w:ascii="仿宋" w:eastAsia="仿宋" w:hAnsi="仿宋"/>
          <w:sz w:val="32"/>
          <w:szCs w:val="32"/>
        </w:rPr>
      </w:pPr>
      <w:r w:rsidRPr="000A2EE6">
        <w:rPr>
          <w:rFonts w:ascii="仿宋" w:eastAsia="仿宋" w:hAnsi="仿宋" w:hint="eastAsia"/>
          <w:sz w:val="32"/>
          <w:szCs w:val="32"/>
        </w:rPr>
        <w:t>在快消品、农畜产品行业选择1</w:t>
      </w:r>
      <w:r w:rsidR="002C74D8">
        <w:rPr>
          <w:rFonts w:ascii="仿宋" w:eastAsia="仿宋" w:hAnsi="仿宋" w:hint="eastAsia"/>
          <w:sz w:val="32"/>
          <w:szCs w:val="32"/>
        </w:rPr>
        <w:t>0</w:t>
      </w:r>
      <w:r w:rsidRPr="000A2EE6">
        <w:rPr>
          <w:rFonts w:ascii="仿宋" w:eastAsia="仿宋" w:hAnsi="仿宋" w:hint="eastAsia"/>
          <w:sz w:val="32"/>
          <w:szCs w:val="32"/>
        </w:rPr>
        <w:t>家左右作为省级商贸物流标准化试点企业。至2017年底，试点企业标准化托盘保有量达到</w:t>
      </w:r>
      <w:r w:rsidRPr="000A2EE6">
        <w:rPr>
          <w:rFonts w:ascii="仿宋" w:eastAsia="仿宋" w:hAnsi="仿宋" w:hint="eastAsia"/>
          <w:sz w:val="32"/>
          <w:szCs w:val="32"/>
        </w:rPr>
        <w:lastRenderedPageBreak/>
        <w:t>40%-50%，2-3家企业实现由生产厂家向配送中心、分拨中心或大型零售商场带盘配送及循环利用。</w:t>
      </w:r>
    </w:p>
    <w:p w:rsidR="00D43660" w:rsidRDefault="000A2EE6" w:rsidP="0051680A">
      <w:pPr>
        <w:spacing w:line="600" w:lineRule="exact"/>
        <w:ind w:firstLineChars="200" w:firstLine="643"/>
        <w:rPr>
          <w:rFonts w:ascii="仿宋" w:eastAsia="仿宋" w:hAnsi="仿宋"/>
          <w:b/>
          <w:sz w:val="32"/>
          <w:szCs w:val="32"/>
        </w:rPr>
      </w:pPr>
      <w:r>
        <w:rPr>
          <w:rFonts w:ascii="仿宋" w:eastAsia="仿宋" w:hAnsi="仿宋" w:hint="eastAsia"/>
          <w:b/>
          <w:sz w:val="32"/>
          <w:szCs w:val="32"/>
        </w:rPr>
        <w:t>中远期目标（2018年-2019年）：</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1.初步建立标准托盘</w:t>
      </w:r>
      <w:r>
        <w:rPr>
          <w:rFonts w:ascii="仿宋" w:eastAsia="仿宋" w:hAnsi="仿宋" w:hint="eastAsia"/>
          <w:sz w:val="32"/>
          <w:szCs w:val="32"/>
        </w:rPr>
        <w:t>普及和</w:t>
      </w:r>
      <w:r w:rsidRPr="00F06291">
        <w:rPr>
          <w:rFonts w:ascii="仿宋" w:eastAsia="仿宋" w:hAnsi="仿宋" w:hint="eastAsia"/>
          <w:sz w:val="32"/>
          <w:szCs w:val="32"/>
        </w:rPr>
        <w:t>循环共用体系</w:t>
      </w:r>
      <w:r w:rsidR="000344CF">
        <w:rPr>
          <w:rFonts w:ascii="仿宋" w:eastAsia="仿宋" w:hAnsi="仿宋" w:hint="eastAsia"/>
          <w:sz w:val="32"/>
          <w:szCs w:val="32"/>
        </w:rPr>
        <w:t>。</w:t>
      </w:r>
      <w:r w:rsidR="00A71792">
        <w:rPr>
          <w:rFonts w:ascii="仿宋" w:eastAsia="仿宋" w:hAnsi="仿宋" w:hint="eastAsia"/>
          <w:sz w:val="32"/>
          <w:szCs w:val="32"/>
        </w:rPr>
        <w:t>引进2-3家标准托盘生产、租赁企业或代理机构</w:t>
      </w:r>
      <w:r w:rsidR="00D43660">
        <w:rPr>
          <w:rFonts w:ascii="仿宋" w:eastAsia="仿宋" w:hAnsi="仿宋" w:hint="eastAsia"/>
          <w:sz w:val="32"/>
          <w:szCs w:val="32"/>
        </w:rPr>
        <w:t>，</w:t>
      </w:r>
      <w:r w:rsidR="00A71792">
        <w:rPr>
          <w:rFonts w:ascii="仿宋" w:eastAsia="仿宋" w:hAnsi="仿宋" w:hint="eastAsia"/>
          <w:sz w:val="32"/>
          <w:szCs w:val="32"/>
        </w:rPr>
        <w:t>通过试点和推广，</w:t>
      </w:r>
      <w:r w:rsidR="00C8004F">
        <w:rPr>
          <w:rFonts w:ascii="仿宋" w:eastAsia="仿宋" w:hAnsi="仿宋" w:hint="eastAsia"/>
          <w:sz w:val="32"/>
          <w:szCs w:val="32"/>
        </w:rPr>
        <w:t>全省商贸物流</w:t>
      </w:r>
      <w:r w:rsidR="00D43660" w:rsidRPr="00D43660">
        <w:rPr>
          <w:rFonts w:ascii="仿宋" w:eastAsia="仿宋" w:hAnsi="仿宋" w:hint="eastAsia"/>
          <w:sz w:val="32"/>
          <w:szCs w:val="32"/>
        </w:rPr>
        <w:t>企业标准化托盘使用</w:t>
      </w:r>
      <w:r w:rsidR="00C8004F">
        <w:rPr>
          <w:rFonts w:ascii="仿宋" w:eastAsia="仿宋" w:hAnsi="仿宋" w:hint="eastAsia"/>
          <w:sz w:val="32"/>
          <w:szCs w:val="32"/>
        </w:rPr>
        <w:t>率</w:t>
      </w:r>
      <w:r w:rsidR="00D43660" w:rsidRPr="00D43660">
        <w:rPr>
          <w:rFonts w:ascii="仿宋" w:eastAsia="仿宋" w:hAnsi="仿宋" w:hint="eastAsia"/>
          <w:sz w:val="32"/>
          <w:szCs w:val="32"/>
        </w:rPr>
        <w:t>达到</w:t>
      </w:r>
      <w:r w:rsidR="00C8004F">
        <w:rPr>
          <w:rFonts w:ascii="仿宋" w:eastAsia="仿宋" w:hAnsi="仿宋" w:hint="eastAsia"/>
          <w:sz w:val="32"/>
          <w:szCs w:val="32"/>
        </w:rPr>
        <w:t>5</w:t>
      </w:r>
      <w:r w:rsidR="00D43660" w:rsidRPr="00D43660">
        <w:rPr>
          <w:rFonts w:ascii="仿宋" w:eastAsia="仿宋" w:hAnsi="仿宋" w:hint="eastAsia"/>
          <w:sz w:val="32"/>
          <w:szCs w:val="32"/>
        </w:rPr>
        <w:t>0%以上，实现带托配送、托盘循环共用、免检直通模式门店占到总配送门店的5%</w:t>
      </w:r>
      <w:r w:rsidR="00D43660">
        <w:rPr>
          <w:rFonts w:ascii="仿宋" w:eastAsia="仿宋" w:hAnsi="仿宋" w:hint="eastAsia"/>
          <w:sz w:val="32"/>
          <w:szCs w:val="32"/>
        </w:rPr>
        <w:t>以上；零售连锁企业</w:t>
      </w:r>
      <w:r w:rsidR="00D43660" w:rsidRPr="00D43660">
        <w:rPr>
          <w:rFonts w:ascii="仿宋" w:eastAsia="仿宋" w:hAnsi="仿宋" w:hint="eastAsia"/>
          <w:sz w:val="32"/>
          <w:szCs w:val="32"/>
        </w:rPr>
        <w:t>第三方物流及商贸批发企业直送门店的货物20%以上实现带托运输，托盘进入循环共用体系，企业内部配送中心标准化托盘租用率达到70%以上</w:t>
      </w:r>
      <w:r w:rsidR="00D43660">
        <w:rPr>
          <w:rFonts w:ascii="仿宋" w:eastAsia="仿宋" w:hAnsi="仿宋" w:hint="eastAsia"/>
          <w:sz w:val="32"/>
          <w:szCs w:val="32"/>
        </w:rPr>
        <w:t>。</w:t>
      </w:r>
    </w:p>
    <w:p w:rsidR="00785580" w:rsidRPr="00F06291"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2.物流</w:t>
      </w:r>
      <w:r w:rsidR="000344CF">
        <w:rPr>
          <w:rFonts w:ascii="仿宋" w:eastAsia="仿宋" w:hAnsi="仿宋" w:hint="eastAsia"/>
          <w:sz w:val="32"/>
          <w:szCs w:val="32"/>
        </w:rPr>
        <w:t>效率</w:t>
      </w:r>
      <w:r w:rsidRPr="00F06291">
        <w:rPr>
          <w:rFonts w:ascii="仿宋" w:eastAsia="仿宋" w:hAnsi="仿宋" w:hint="eastAsia"/>
          <w:sz w:val="32"/>
          <w:szCs w:val="32"/>
        </w:rPr>
        <w:t>明显提升</w:t>
      </w:r>
      <w:r w:rsidR="000344CF">
        <w:rPr>
          <w:rFonts w:ascii="仿宋" w:eastAsia="仿宋" w:hAnsi="仿宋" w:hint="eastAsia"/>
          <w:sz w:val="32"/>
          <w:szCs w:val="32"/>
        </w:rPr>
        <w:t>。</w:t>
      </w:r>
      <w:r w:rsidR="00A71792">
        <w:rPr>
          <w:rFonts w:ascii="仿宋" w:eastAsia="仿宋" w:hAnsi="仿宋" w:hint="eastAsia"/>
          <w:sz w:val="32"/>
          <w:szCs w:val="32"/>
        </w:rPr>
        <w:t>通过配置和应用标准托盘、周转筐、货架、叉车、配送车等，</w:t>
      </w:r>
      <w:r w:rsidR="00702002">
        <w:rPr>
          <w:rFonts w:ascii="仿宋" w:eastAsia="仿宋" w:hAnsi="仿宋" w:hint="eastAsia"/>
          <w:sz w:val="32"/>
          <w:szCs w:val="32"/>
        </w:rPr>
        <w:t>全省</w:t>
      </w:r>
      <w:r w:rsidR="00C8004F">
        <w:rPr>
          <w:rFonts w:ascii="仿宋" w:eastAsia="仿宋" w:hAnsi="仿宋" w:hint="eastAsia"/>
          <w:sz w:val="32"/>
          <w:szCs w:val="32"/>
        </w:rPr>
        <w:t>商贸</w:t>
      </w:r>
      <w:r w:rsidR="000344CF">
        <w:rPr>
          <w:rFonts w:ascii="仿宋" w:eastAsia="仿宋" w:hAnsi="仿宋" w:hint="eastAsia"/>
          <w:sz w:val="32"/>
          <w:szCs w:val="32"/>
        </w:rPr>
        <w:t>企业物流成本从目前的2</w:t>
      </w:r>
      <w:r w:rsidR="00A71792">
        <w:rPr>
          <w:rFonts w:ascii="仿宋" w:eastAsia="仿宋" w:hAnsi="仿宋" w:hint="eastAsia"/>
          <w:sz w:val="32"/>
          <w:szCs w:val="32"/>
        </w:rPr>
        <w:t>0</w:t>
      </w:r>
      <w:r w:rsidR="000344CF">
        <w:rPr>
          <w:rFonts w:ascii="仿宋" w:eastAsia="仿宋" w:hAnsi="仿宋" w:hint="eastAsia"/>
          <w:sz w:val="32"/>
          <w:szCs w:val="32"/>
        </w:rPr>
        <w:t>%</w:t>
      </w:r>
      <w:r w:rsidR="00A71792">
        <w:rPr>
          <w:rFonts w:ascii="仿宋" w:eastAsia="仿宋" w:hAnsi="仿宋" w:hint="eastAsia"/>
          <w:sz w:val="32"/>
          <w:szCs w:val="32"/>
        </w:rPr>
        <w:t>以上</w:t>
      </w:r>
      <w:r w:rsidR="000344CF">
        <w:rPr>
          <w:rFonts w:ascii="仿宋" w:eastAsia="仿宋" w:hAnsi="仿宋" w:hint="eastAsia"/>
          <w:sz w:val="32"/>
          <w:szCs w:val="32"/>
        </w:rPr>
        <w:t>降低到16%</w:t>
      </w:r>
      <w:r w:rsidR="00A71E86">
        <w:rPr>
          <w:rFonts w:ascii="仿宋" w:eastAsia="仿宋" w:hAnsi="仿宋" w:hint="eastAsia"/>
          <w:sz w:val="32"/>
          <w:szCs w:val="32"/>
        </w:rPr>
        <w:t>左右</w:t>
      </w:r>
      <w:r w:rsidR="000344CF">
        <w:rPr>
          <w:rFonts w:ascii="仿宋" w:eastAsia="仿宋" w:hAnsi="仿宋" w:hint="eastAsia"/>
          <w:sz w:val="32"/>
          <w:szCs w:val="32"/>
        </w:rPr>
        <w:t>，包装成本降低</w:t>
      </w:r>
      <w:r w:rsidR="00C8004F">
        <w:rPr>
          <w:rFonts w:ascii="仿宋" w:eastAsia="仿宋" w:hAnsi="仿宋" w:hint="eastAsia"/>
          <w:sz w:val="32"/>
          <w:szCs w:val="32"/>
        </w:rPr>
        <w:t>2</w:t>
      </w:r>
      <w:r w:rsidR="000344CF">
        <w:rPr>
          <w:rFonts w:ascii="仿宋" w:eastAsia="仿宋" w:hAnsi="仿宋" w:hint="eastAsia"/>
          <w:sz w:val="32"/>
          <w:szCs w:val="32"/>
        </w:rPr>
        <w:t>0%。</w:t>
      </w:r>
      <w:r w:rsidR="00E219E9">
        <w:rPr>
          <w:rFonts w:ascii="仿宋" w:eastAsia="仿宋" w:hAnsi="仿宋" w:hint="eastAsia"/>
          <w:sz w:val="32"/>
          <w:szCs w:val="32"/>
        </w:rPr>
        <w:t>鲜活农畜产品单次包装成本降低</w:t>
      </w:r>
      <w:r w:rsidR="00C8004F">
        <w:rPr>
          <w:rFonts w:ascii="仿宋" w:eastAsia="仿宋" w:hAnsi="仿宋" w:hint="eastAsia"/>
          <w:sz w:val="32"/>
          <w:szCs w:val="32"/>
        </w:rPr>
        <w:t>15</w:t>
      </w:r>
      <w:r w:rsidR="00E219E9">
        <w:rPr>
          <w:rFonts w:ascii="仿宋" w:eastAsia="仿宋" w:hAnsi="仿宋" w:hint="eastAsia"/>
          <w:sz w:val="32"/>
          <w:szCs w:val="32"/>
        </w:rPr>
        <w:t>%以上，货损率从30%降低到20%以内，装卸货效率提升30%。</w:t>
      </w:r>
    </w:p>
    <w:p w:rsidR="007801EA" w:rsidRDefault="00DE22A5"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sidR="00785580" w:rsidRPr="00F06291">
        <w:rPr>
          <w:rFonts w:ascii="仿宋" w:eastAsia="仿宋" w:hAnsi="仿宋" w:hint="eastAsia"/>
          <w:sz w:val="32"/>
          <w:szCs w:val="32"/>
        </w:rPr>
        <w:t>.初步建立</w:t>
      </w:r>
      <w:r>
        <w:rPr>
          <w:rFonts w:ascii="仿宋" w:eastAsia="仿宋" w:hAnsi="仿宋" w:hint="eastAsia"/>
          <w:sz w:val="32"/>
          <w:szCs w:val="32"/>
        </w:rPr>
        <w:t>商贸</w:t>
      </w:r>
      <w:r w:rsidR="00785580" w:rsidRPr="00F06291">
        <w:rPr>
          <w:rFonts w:ascii="仿宋" w:eastAsia="仿宋" w:hAnsi="仿宋" w:hint="eastAsia"/>
          <w:sz w:val="32"/>
          <w:szCs w:val="32"/>
        </w:rPr>
        <w:t>物流标准体系</w:t>
      </w:r>
      <w:r w:rsidR="001B7F50">
        <w:rPr>
          <w:rFonts w:ascii="仿宋" w:eastAsia="仿宋" w:hAnsi="仿宋" w:hint="eastAsia"/>
          <w:sz w:val="32"/>
          <w:szCs w:val="32"/>
        </w:rPr>
        <w:t>。</w:t>
      </w:r>
      <w:r w:rsidR="00785580" w:rsidRPr="00F06291">
        <w:rPr>
          <w:rFonts w:ascii="仿宋" w:eastAsia="仿宋" w:hAnsi="仿宋" w:hint="eastAsia"/>
          <w:sz w:val="32"/>
          <w:szCs w:val="32"/>
        </w:rPr>
        <w:t>宣贯实施</w:t>
      </w:r>
      <w:r>
        <w:rPr>
          <w:rFonts w:ascii="仿宋" w:eastAsia="仿宋" w:hAnsi="仿宋" w:hint="eastAsia"/>
          <w:sz w:val="32"/>
          <w:szCs w:val="32"/>
        </w:rPr>
        <w:t>国家标准和行业</w:t>
      </w:r>
      <w:r w:rsidR="00785580" w:rsidRPr="00F06291">
        <w:rPr>
          <w:rFonts w:ascii="仿宋" w:eastAsia="仿宋" w:hAnsi="仿宋" w:hint="eastAsia"/>
          <w:sz w:val="32"/>
          <w:szCs w:val="32"/>
        </w:rPr>
        <w:t>标准，试点企业标准化水平明显提高</w:t>
      </w:r>
      <w:r w:rsidR="00D43660">
        <w:rPr>
          <w:rFonts w:ascii="仿宋" w:eastAsia="仿宋" w:hAnsi="仿宋" w:hint="eastAsia"/>
          <w:sz w:val="32"/>
          <w:szCs w:val="32"/>
        </w:rPr>
        <w:t>。</w:t>
      </w:r>
      <w:r w:rsidR="00D43660" w:rsidRPr="00D43660">
        <w:rPr>
          <w:rFonts w:ascii="仿宋" w:eastAsia="仿宋" w:hAnsi="仿宋" w:hint="eastAsia"/>
          <w:sz w:val="32"/>
          <w:szCs w:val="32"/>
        </w:rPr>
        <w:t>培育并形成推动</w:t>
      </w:r>
      <w:r w:rsidR="00D43660">
        <w:rPr>
          <w:rFonts w:ascii="仿宋" w:eastAsia="仿宋" w:hAnsi="仿宋" w:hint="eastAsia"/>
          <w:sz w:val="32"/>
          <w:szCs w:val="32"/>
        </w:rPr>
        <w:t>省内</w:t>
      </w:r>
      <w:r w:rsidR="00D43660" w:rsidRPr="00D43660">
        <w:rPr>
          <w:rFonts w:ascii="仿宋" w:eastAsia="仿宋" w:hAnsi="仿宋" w:hint="eastAsia"/>
          <w:sz w:val="32"/>
          <w:szCs w:val="32"/>
        </w:rPr>
        <w:t>物流标准化体系建设和具有示范</w:t>
      </w:r>
      <w:r w:rsidR="002C74D8" w:rsidRPr="00D43660">
        <w:rPr>
          <w:rFonts w:ascii="仿宋" w:eastAsia="仿宋" w:hAnsi="仿宋" w:hint="eastAsia"/>
          <w:sz w:val="32"/>
          <w:szCs w:val="32"/>
        </w:rPr>
        <w:t>推广</w:t>
      </w:r>
      <w:r w:rsidR="00D43660" w:rsidRPr="00D43660">
        <w:rPr>
          <w:rFonts w:ascii="仿宋" w:eastAsia="仿宋" w:hAnsi="仿宋" w:hint="eastAsia"/>
          <w:sz w:val="32"/>
          <w:szCs w:val="32"/>
        </w:rPr>
        <w:t>作用的</w:t>
      </w:r>
      <w:r w:rsidR="002C74D8">
        <w:rPr>
          <w:rFonts w:ascii="仿宋" w:eastAsia="仿宋" w:hAnsi="仿宋" w:hint="eastAsia"/>
          <w:sz w:val="32"/>
          <w:szCs w:val="32"/>
        </w:rPr>
        <w:t>物流标准化</w:t>
      </w:r>
      <w:r w:rsidR="00D43660" w:rsidRPr="00D43660">
        <w:rPr>
          <w:rFonts w:ascii="仿宋" w:eastAsia="仿宋" w:hAnsi="仿宋" w:hint="eastAsia"/>
          <w:sz w:val="32"/>
          <w:szCs w:val="32"/>
        </w:rPr>
        <w:t>骨干</w:t>
      </w:r>
      <w:r w:rsidR="002C74D8">
        <w:rPr>
          <w:rFonts w:ascii="仿宋" w:eastAsia="仿宋" w:hAnsi="仿宋" w:hint="eastAsia"/>
          <w:sz w:val="32"/>
          <w:szCs w:val="32"/>
        </w:rPr>
        <w:t>企业</w:t>
      </w:r>
      <w:r w:rsidR="00D43660" w:rsidRPr="00D43660">
        <w:rPr>
          <w:rFonts w:ascii="仿宋" w:eastAsia="仿宋" w:hAnsi="仿宋" w:hint="eastAsia"/>
          <w:sz w:val="32"/>
          <w:szCs w:val="32"/>
        </w:rPr>
        <w:t>和零售企业。</w:t>
      </w:r>
    </w:p>
    <w:p w:rsidR="007801EA" w:rsidRDefault="00785580" w:rsidP="007801EA">
      <w:pPr>
        <w:spacing w:line="600" w:lineRule="exact"/>
        <w:ind w:firstLineChars="200" w:firstLine="600"/>
        <w:rPr>
          <w:rFonts w:ascii="黑体" w:eastAsia="黑体" w:hAnsi="黑体"/>
          <w:sz w:val="30"/>
          <w:szCs w:val="30"/>
        </w:rPr>
      </w:pPr>
      <w:r w:rsidRPr="00F06291">
        <w:rPr>
          <w:rFonts w:ascii="黑体" w:eastAsia="黑体" w:hAnsi="黑体" w:hint="eastAsia"/>
          <w:sz w:val="30"/>
          <w:szCs w:val="30"/>
        </w:rPr>
        <w:t>二、主要任务</w:t>
      </w:r>
    </w:p>
    <w:p w:rsidR="007801EA" w:rsidRDefault="00DE22A5" w:rsidP="007801EA">
      <w:pPr>
        <w:spacing w:line="600" w:lineRule="exact"/>
        <w:ind w:firstLineChars="200" w:firstLine="643"/>
        <w:rPr>
          <w:rFonts w:ascii="仿宋" w:eastAsia="仿宋" w:hAnsi="仿宋"/>
          <w:b/>
          <w:sz w:val="32"/>
          <w:szCs w:val="32"/>
        </w:rPr>
      </w:pPr>
      <w:r>
        <w:rPr>
          <w:rFonts w:ascii="仿宋" w:eastAsia="仿宋" w:hAnsi="仿宋" w:hint="eastAsia"/>
          <w:b/>
          <w:sz w:val="32"/>
          <w:szCs w:val="32"/>
        </w:rPr>
        <w:t>（一）</w:t>
      </w:r>
      <w:r w:rsidR="00785580" w:rsidRPr="00F06291">
        <w:rPr>
          <w:rFonts w:ascii="仿宋" w:eastAsia="仿宋" w:hAnsi="仿宋" w:hint="eastAsia"/>
          <w:b/>
          <w:sz w:val="32"/>
          <w:szCs w:val="32"/>
        </w:rPr>
        <w:t>抓好重点关键标准的应用</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1.鼓励商贸流通企业、第三方物流企业、快消品生产企业、标准托盘（含相匹配的托盘笼、周转箱或筐、包装等）运营服务商和生产企业推广应用国家标准，具体包括：《联运通用平托盘主要尺寸及公差》（GB/T2934-2007）符合1200×1000mm规格、《联运通用</w:t>
      </w:r>
      <w:r w:rsidRPr="00F06291">
        <w:rPr>
          <w:rFonts w:ascii="仿宋" w:eastAsia="仿宋" w:hAnsi="仿宋" w:hint="eastAsia"/>
          <w:sz w:val="32"/>
          <w:szCs w:val="32"/>
        </w:rPr>
        <w:lastRenderedPageBreak/>
        <w:t>平托盘性能要求和试验选择》（GB/T 4995-2014）、《托盘编码及条码表示》（GB/T 31005-2014）、《硬质直方体运输包装尺寸系列》（GB/T4892-2008）符合600×400mm模数的系列标准。</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2.开展第三方质量检测、标准托盘质量认证、减量包装认证、物流包装安全测试，提高标准托盘普及率和物流包装标准化率，促进标准托盘与周转箱（筐）、包装等相匹配，提升物流供应链标准化水平。</w:t>
      </w:r>
    </w:p>
    <w:p w:rsidR="007801EA" w:rsidRDefault="00DE22A5" w:rsidP="007801EA">
      <w:pPr>
        <w:spacing w:line="600" w:lineRule="exact"/>
        <w:ind w:firstLineChars="200" w:firstLine="643"/>
        <w:rPr>
          <w:rFonts w:ascii="仿宋" w:eastAsia="仿宋" w:hAnsi="仿宋"/>
          <w:b/>
          <w:sz w:val="32"/>
          <w:szCs w:val="32"/>
        </w:rPr>
      </w:pPr>
      <w:r>
        <w:rPr>
          <w:rFonts w:ascii="仿宋" w:eastAsia="仿宋" w:hAnsi="仿宋" w:hint="eastAsia"/>
          <w:b/>
          <w:sz w:val="32"/>
          <w:szCs w:val="32"/>
        </w:rPr>
        <w:t>（二）</w:t>
      </w:r>
      <w:r w:rsidR="00785580" w:rsidRPr="00F06291">
        <w:rPr>
          <w:rFonts w:ascii="仿宋" w:eastAsia="仿宋" w:hAnsi="仿宋" w:hint="eastAsia"/>
          <w:b/>
          <w:sz w:val="32"/>
          <w:szCs w:val="32"/>
        </w:rPr>
        <w:t>推动建立社会化的标准托盘共用体系</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1.</w:t>
      </w:r>
      <w:r w:rsidR="00DE22A5">
        <w:rPr>
          <w:rFonts w:ascii="仿宋" w:eastAsia="仿宋" w:hAnsi="仿宋" w:hint="eastAsia"/>
          <w:sz w:val="32"/>
          <w:szCs w:val="32"/>
        </w:rPr>
        <w:t>支持企业自购或</w:t>
      </w:r>
      <w:r w:rsidRPr="00F06291">
        <w:rPr>
          <w:rFonts w:ascii="仿宋" w:eastAsia="仿宋" w:hAnsi="仿宋" w:hint="eastAsia"/>
          <w:sz w:val="32"/>
          <w:szCs w:val="32"/>
        </w:rPr>
        <w:t>租赁标准托盘</w:t>
      </w:r>
      <w:r w:rsidR="00DE22A5">
        <w:rPr>
          <w:rFonts w:ascii="仿宋" w:eastAsia="仿宋" w:hAnsi="仿宋" w:hint="eastAsia"/>
          <w:sz w:val="32"/>
          <w:szCs w:val="32"/>
        </w:rPr>
        <w:t>，逐步</w:t>
      </w:r>
      <w:r w:rsidRPr="00F06291">
        <w:rPr>
          <w:rFonts w:ascii="仿宋" w:eastAsia="仿宋" w:hAnsi="仿宋" w:hint="eastAsia"/>
          <w:sz w:val="32"/>
          <w:szCs w:val="32"/>
        </w:rPr>
        <w:t>开展社会化租赁的托盘循环共用服务，推广带托盘运输；支持对非标托盘的标准化更新，增加标准化托盘的使用量。</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2.支持商贸流通企业（含电商）、第三方物流企业联合上游生产制造企业，从源头推动产品包装与标准托盘匹配，减少流通过程的二次包装，提高带托盘运输比率。</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3.支持企业精简包装规格型号，采用符合《硬质直方体运输包装尺寸系列》（GB/T4892-2008）标准且与标准托盘相匹配的包装规格尺寸，推动物流包装标准化、减量化，形成标准托盘与物流包装联动，以包装标准化引导物流标准化水平提升。</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4.支持龙头企业带动、联合上下游企业带托盘运输，参与标准托盘循环共用体系建设，在源头生产地起租、销售地退租，促进供应链上下游企业与标准托盘相配套的物流设施设备的衔接和标准化升级改造。</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5.围绕标准托盘和物流包装的循环利用，探索建立由运营网络、</w:t>
      </w:r>
      <w:r w:rsidRPr="00F06291">
        <w:rPr>
          <w:rFonts w:ascii="仿宋" w:eastAsia="仿宋" w:hAnsi="仿宋" w:hint="eastAsia"/>
          <w:sz w:val="32"/>
          <w:szCs w:val="32"/>
        </w:rPr>
        <w:lastRenderedPageBreak/>
        <w:t>管理平台、制度规范支撑的社会化服务体系，与供应链、共同配送、多式联运、甩挂运输相结合，推动发展单元化物流，提高流通效率。</w:t>
      </w:r>
    </w:p>
    <w:p w:rsidR="007801EA" w:rsidRDefault="00DE22A5" w:rsidP="007801EA">
      <w:pPr>
        <w:spacing w:line="600" w:lineRule="exact"/>
        <w:ind w:firstLineChars="200" w:firstLine="643"/>
        <w:rPr>
          <w:rFonts w:ascii="仿宋" w:eastAsia="仿宋" w:hAnsi="仿宋"/>
          <w:b/>
          <w:sz w:val="32"/>
          <w:szCs w:val="32"/>
        </w:rPr>
      </w:pPr>
      <w:r>
        <w:rPr>
          <w:rFonts w:ascii="仿宋" w:eastAsia="仿宋" w:hAnsi="仿宋" w:hint="eastAsia"/>
          <w:b/>
          <w:sz w:val="32"/>
          <w:szCs w:val="32"/>
        </w:rPr>
        <w:t>（三）</w:t>
      </w:r>
      <w:r w:rsidR="00785580" w:rsidRPr="00F06291">
        <w:rPr>
          <w:rFonts w:ascii="仿宋" w:eastAsia="仿宋" w:hAnsi="仿宋" w:hint="eastAsia"/>
          <w:b/>
          <w:sz w:val="32"/>
          <w:szCs w:val="32"/>
        </w:rPr>
        <w:t>提高物流设施设备和服务标准化水平</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 xml:space="preserve">1.推动与标准托盘相配套的设施设备更新和改造，包括仓库、配送中心、零售门店等配送设施的标准化改造，货架、叉车、笼车、周转箱、运输车辆、管理信息系统等标准化更新，提高物流配送与包装标准化水平。 </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2.推动仓储、包装、分拣、装卸、配送的流程服务</w:t>
      </w:r>
      <w:r w:rsidR="000344CF">
        <w:rPr>
          <w:rFonts w:ascii="仿宋" w:eastAsia="仿宋" w:hAnsi="仿宋" w:hint="eastAsia"/>
          <w:sz w:val="32"/>
          <w:szCs w:val="32"/>
        </w:rPr>
        <w:t>标准化，促进物流单元化、一体化作业。加快快消品、农</w:t>
      </w:r>
      <w:r w:rsidR="002C74D8">
        <w:rPr>
          <w:rFonts w:ascii="仿宋" w:eastAsia="仿宋" w:hAnsi="仿宋" w:hint="eastAsia"/>
          <w:sz w:val="32"/>
          <w:szCs w:val="32"/>
        </w:rPr>
        <w:t>畜</w:t>
      </w:r>
      <w:r w:rsidR="000344CF">
        <w:rPr>
          <w:rFonts w:ascii="仿宋" w:eastAsia="仿宋" w:hAnsi="仿宋" w:hint="eastAsia"/>
          <w:sz w:val="32"/>
          <w:szCs w:val="32"/>
        </w:rPr>
        <w:t>副产品、</w:t>
      </w:r>
      <w:r w:rsidR="002C74D8">
        <w:rPr>
          <w:rFonts w:ascii="仿宋" w:eastAsia="仿宋" w:hAnsi="仿宋" w:hint="eastAsia"/>
          <w:sz w:val="32"/>
          <w:szCs w:val="32"/>
        </w:rPr>
        <w:t>药品</w:t>
      </w:r>
      <w:r w:rsidR="00A71792">
        <w:rPr>
          <w:rFonts w:ascii="仿宋" w:eastAsia="仿宋" w:hAnsi="仿宋" w:hint="eastAsia"/>
          <w:sz w:val="32"/>
          <w:szCs w:val="32"/>
        </w:rPr>
        <w:t>、</w:t>
      </w:r>
      <w:r w:rsidRPr="00F06291">
        <w:rPr>
          <w:rFonts w:ascii="仿宋" w:eastAsia="仿宋" w:hAnsi="仿宋" w:hint="eastAsia"/>
          <w:sz w:val="32"/>
          <w:szCs w:val="32"/>
        </w:rPr>
        <w:t>电商等重点物流领域服务的标准化，建立企业物流标准体系，提升服务水平。</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3.支持物流标准化设备服务商完善托盘公共运营服务体系，从标准化托盘租赁、维修、保养、服务网点建设等方面为托盘循环共用提供专业化服务。</w:t>
      </w:r>
    </w:p>
    <w:p w:rsidR="007801EA" w:rsidRDefault="00DE22A5" w:rsidP="007801EA">
      <w:pPr>
        <w:spacing w:line="600" w:lineRule="exact"/>
        <w:ind w:firstLineChars="200" w:firstLine="643"/>
        <w:rPr>
          <w:rFonts w:ascii="仿宋" w:eastAsia="仿宋" w:hAnsi="仿宋"/>
          <w:b/>
          <w:sz w:val="32"/>
          <w:szCs w:val="32"/>
        </w:rPr>
      </w:pPr>
      <w:r>
        <w:rPr>
          <w:rFonts w:ascii="仿宋" w:eastAsia="仿宋" w:hAnsi="仿宋" w:hint="eastAsia"/>
          <w:b/>
          <w:sz w:val="32"/>
          <w:szCs w:val="32"/>
        </w:rPr>
        <w:t>（四）</w:t>
      </w:r>
      <w:r w:rsidR="00785580" w:rsidRPr="00F06291">
        <w:rPr>
          <w:rFonts w:ascii="仿宋" w:eastAsia="仿宋" w:hAnsi="仿宋" w:hint="eastAsia"/>
          <w:b/>
          <w:sz w:val="32"/>
          <w:szCs w:val="32"/>
        </w:rPr>
        <w:t>创新循环共用与绿色发展模式</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1.鼓励以托盘（周转箱或筐等）为单元订货、收发货，推动供应链全程“不倒盘、不倒筐”。</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2.鼓励企业内部</w:t>
      </w:r>
      <w:r w:rsidR="00A71792">
        <w:rPr>
          <w:rFonts w:ascii="仿宋" w:eastAsia="仿宋" w:hAnsi="仿宋" w:hint="eastAsia"/>
          <w:sz w:val="32"/>
          <w:szCs w:val="32"/>
        </w:rPr>
        <w:t>逐步</w:t>
      </w:r>
      <w:r w:rsidRPr="00F06291">
        <w:rPr>
          <w:rFonts w:ascii="仿宋" w:eastAsia="仿宋" w:hAnsi="仿宋" w:hint="eastAsia"/>
          <w:sz w:val="32"/>
          <w:szCs w:val="32"/>
        </w:rPr>
        <w:t>在全国范围内推行带托盘运输，企业间“结联盟”、“结对子”共推标准化，探索托盘联盟创新模式。</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3.支持托盘租赁、生产、物流、批发、零售各环节企业达成带托盘装卸运输、标准托盘循环共用和互换合作协议，建立标准托盘联运合作机制，同时</w:t>
      </w:r>
      <w:r w:rsidR="002C74D8">
        <w:rPr>
          <w:rFonts w:ascii="仿宋" w:eastAsia="仿宋" w:hAnsi="仿宋" w:hint="eastAsia"/>
          <w:sz w:val="32"/>
          <w:szCs w:val="32"/>
        </w:rPr>
        <w:t>，</w:t>
      </w:r>
      <w:r w:rsidRPr="00F06291">
        <w:rPr>
          <w:rFonts w:ascii="仿宋" w:eastAsia="仿宋" w:hAnsi="仿宋" w:hint="eastAsia"/>
          <w:sz w:val="32"/>
          <w:szCs w:val="32"/>
        </w:rPr>
        <w:t>打通供应链上下游环节，实现标准托盘循环共用、全程带托盘运输、不倒盘，推动标准托盘在供应链上下游企</w:t>
      </w:r>
      <w:r w:rsidRPr="00F06291">
        <w:rPr>
          <w:rFonts w:ascii="仿宋" w:eastAsia="仿宋" w:hAnsi="仿宋" w:hint="eastAsia"/>
          <w:sz w:val="32"/>
          <w:szCs w:val="32"/>
        </w:rPr>
        <w:lastRenderedPageBreak/>
        <w:t>业间顺畅流通。</w:t>
      </w:r>
    </w:p>
    <w:p w:rsidR="007801EA"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4.推广可重复使用的包装新材料，促进标准器具和物流包装的循环使用；鼓励按商品特点分类探索“周转箱+托盘”的单元包装和无包装</w:t>
      </w:r>
      <w:r w:rsidR="002C74D8">
        <w:rPr>
          <w:rFonts w:ascii="仿宋" w:eastAsia="仿宋" w:hAnsi="仿宋" w:hint="eastAsia"/>
          <w:sz w:val="32"/>
          <w:szCs w:val="32"/>
        </w:rPr>
        <w:t>模式，推广标准化精准包装；鼓励按材质进行分类回收，促进包装绿色</w:t>
      </w:r>
      <w:r w:rsidRPr="00F06291">
        <w:rPr>
          <w:rFonts w:ascii="仿宋" w:eastAsia="仿宋" w:hAnsi="仿宋" w:hint="eastAsia"/>
          <w:sz w:val="32"/>
          <w:szCs w:val="32"/>
        </w:rPr>
        <w:t>发展。</w:t>
      </w:r>
    </w:p>
    <w:p w:rsidR="007801EA" w:rsidRDefault="00DE22A5" w:rsidP="007801EA">
      <w:pPr>
        <w:spacing w:line="600" w:lineRule="exact"/>
        <w:ind w:firstLineChars="200" w:firstLine="643"/>
        <w:rPr>
          <w:rFonts w:ascii="仿宋" w:eastAsia="仿宋" w:hAnsi="仿宋"/>
          <w:b/>
          <w:sz w:val="32"/>
          <w:szCs w:val="32"/>
        </w:rPr>
      </w:pPr>
      <w:r>
        <w:rPr>
          <w:rFonts w:ascii="仿宋" w:eastAsia="仿宋" w:hAnsi="仿宋" w:hint="eastAsia"/>
          <w:b/>
          <w:sz w:val="32"/>
          <w:szCs w:val="32"/>
        </w:rPr>
        <w:t>（五）</w:t>
      </w:r>
      <w:r w:rsidR="00785580" w:rsidRPr="00F06291">
        <w:rPr>
          <w:rFonts w:ascii="仿宋" w:eastAsia="仿宋" w:hAnsi="仿宋" w:hint="eastAsia"/>
          <w:b/>
          <w:sz w:val="32"/>
          <w:szCs w:val="32"/>
        </w:rPr>
        <w:t>推进物流标准体系建设</w:t>
      </w:r>
    </w:p>
    <w:p w:rsidR="00785580" w:rsidRPr="00F06291" w:rsidRDefault="00785580" w:rsidP="007801E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1.推进试点企业标准体系建设。引导试点企业发挥主体作用，在贯彻执行国家标准、行业标准的基础上，制定更加严格、更加详细的企业标准，建立完整的企业标准体系，促进企业品牌培育、降低物流成本、提高流通效率、形成核心竞争力。</w:t>
      </w:r>
    </w:p>
    <w:p w:rsidR="000344CF" w:rsidRDefault="00785580" w:rsidP="0051680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2.</w:t>
      </w:r>
      <w:r w:rsidR="000344CF">
        <w:rPr>
          <w:rFonts w:ascii="仿宋" w:eastAsia="仿宋" w:hAnsi="仿宋" w:hint="eastAsia"/>
          <w:sz w:val="32"/>
          <w:szCs w:val="32"/>
        </w:rPr>
        <w:t>推进冷链物流标准化体系建设。依托全国冷链物流综合示范项目，推进冷链物流基础设施设备</w:t>
      </w:r>
      <w:r w:rsidR="002C74D8">
        <w:rPr>
          <w:rFonts w:ascii="仿宋" w:eastAsia="仿宋" w:hAnsi="仿宋" w:hint="eastAsia"/>
          <w:sz w:val="32"/>
          <w:szCs w:val="32"/>
        </w:rPr>
        <w:t>的标准化</w:t>
      </w:r>
      <w:r w:rsidR="000344CF">
        <w:rPr>
          <w:rFonts w:ascii="仿宋" w:eastAsia="仿宋" w:hAnsi="仿宋" w:hint="eastAsia"/>
          <w:sz w:val="32"/>
          <w:szCs w:val="32"/>
        </w:rPr>
        <w:t>升级改造，建立上下游高效衔接</w:t>
      </w:r>
      <w:r w:rsidR="001B7F50">
        <w:rPr>
          <w:rFonts w:ascii="仿宋" w:eastAsia="仿宋" w:hAnsi="仿宋" w:hint="eastAsia"/>
          <w:sz w:val="32"/>
          <w:szCs w:val="32"/>
        </w:rPr>
        <w:t>的全程冷链物流信息服务体系，促进冷链物流健康发展。</w:t>
      </w:r>
    </w:p>
    <w:p w:rsidR="007801EA" w:rsidRDefault="001B7F50"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sidR="00785580" w:rsidRPr="00F06291">
        <w:rPr>
          <w:rFonts w:ascii="仿宋" w:eastAsia="仿宋" w:hAnsi="仿宋" w:hint="eastAsia"/>
          <w:sz w:val="32"/>
          <w:szCs w:val="32"/>
        </w:rPr>
        <w:t>推进重点领域标准研制。按照急用先行的原则，组织行业协会、科研单位等以托盘共用系统建设、物流设施设备、物流包装、冷链物流、城际运输与城市共同配送等领域为重点，开展团体标准、地方标准等各级标准的研制工作。</w:t>
      </w:r>
    </w:p>
    <w:p w:rsidR="007801EA" w:rsidRDefault="001B7F50"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sidR="00785580" w:rsidRPr="00F06291">
        <w:rPr>
          <w:rFonts w:ascii="仿宋" w:eastAsia="仿宋" w:hAnsi="仿宋" w:hint="eastAsia"/>
          <w:sz w:val="32"/>
          <w:szCs w:val="32"/>
        </w:rPr>
        <w:t>.推进重要关键物流标准宣贯工作。加大对标准托盘、物流包装、物流服务质量、物流信息化等相关国家标准、行业标准等关键物流标准的宣贯力度。搭建交流平台加强宣传，提高标准的社会知晓度和关注度，促进各相关企业准确理解、掌握和执行标准。</w:t>
      </w:r>
    </w:p>
    <w:p w:rsidR="007801EA" w:rsidRDefault="00785580" w:rsidP="007801EA">
      <w:pPr>
        <w:spacing w:line="600" w:lineRule="exact"/>
        <w:ind w:firstLineChars="200" w:firstLine="600"/>
        <w:rPr>
          <w:rFonts w:ascii="黑体" w:eastAsia="黑体" w:hAnsi="黑体"/>
          <w:sz w:val="30"/>
          <w:szCs w:val="30"/>
        </w:rPr>
      </w:pPr>
      <w:r w:rsidRPr="00F06291">
        <w:rPr>
          <w:rFonts w:ascii="黑体" w:eastAsia="黑体" w:hAnsi="黑体" w:hint="eastAsia"/>
          <w:sz w:val="30"/>
          <w:szCs w:val="30"/>
        </w:rPr>
        <w:t>三、</w:t>
      </w:r>
      <w:r w:rsidR="001B7F50">
        <w:rPr>
          <w:rFonts w:ascii="黑体" w:eastAsia="黑体" w:hAnsi="黑体" w:hint="eastAsia"/>
          <w:sz w:val="30"/>
          <w:szCs w:val="30"/>
        </w:rPr>
        <w:t>重点推进</w:t>
      </w:r>
      <w:r w:rsidR="00030F46">
        <w:rPr>
          <w:rFonts w:ascii="黑体" w:eastAsia="黑体" w:hAnsi="黑体" w:hint="eastAsia"/>
          <w:sz w:val="30"/>
          <w:szCs w:val="30"/>
        </w:rPr>
        <w:t>工程</w:t>
      </w:r>
      <w:r w:rsidR="000549B3" w:rsidRPr="003B2D65">
        <w:rPr>
          <w:rFonts w:ascii="黑体" w:eastAsia="黑体" w:hAnsi="黑体" w:hint="eastAsia"/>
          <w:sz w:val="30"/>
          <w:szCs w:val="30"/>
        </w:rPr>
        <w:t>和</w:t>
      </w:r>
      <w:r w:rsidR="00494F1E" w:rsidRPr="00F06291">
        <w:rPr>
          <w:rFonts w:ascii="黑体" w:eastAsia="黑体" w:hAnsi="黑体" w:hint="eastAsia"/>
          <w:sz w:val="30"/>
          <w:szCs w:val="30"/>
        </w:rPr>
        <w:t>支持范围</w:t>
      </w:r>
    </w:p>
    <w:p w:rsidR="007801EA" w:rsidRDefault="0094763F" w:rsidP="007801EA">
      <w:pPr>
        <w:spacing w:line="600" w:lineRule="exact"/>
        <w:ind w:firstLineChars="200" w:firstLine="643"/>
        <w:rPr>
          <w:rFonts w:ascii="仿宋" w:eastAsia="仿宋" w:hAnsi="仿宋"/>
          <w:b/>
          <w:sz w:val="32"/>
          <w:szCs w:val="32"/>
        </w:rPr>
      </w:pPr>
      <w:r w:rsidRPr="00583477">
        <w:rPr>
          <w:rFonts w:ascii="仿宋" w:eastAsia="仿宋" w:hAnsi="仿宋" w:hint="eastAsia"/>
          <w:b/>
          <w:sz w:val="32"/>
          <w:szCs w:val="32"/>
        </w:rPr>
        <w:t>（一）托盘循环共用工程</w:t>
      </w:r>
    </w:p>
    <w:p w:rsidR="007801EA" w:rsidRDefault="0094763F" w:rsidP="0051680A">
      <w:pPr>
        <w:spacing w:line="600" w:lineRule="exact"/>
        <w:ind w:firstLineChars="200" w:firstLine="640"/>
        <w:rPr>
          <w:rFonts w:ascii="仿宋" w:eastAsia="仿宋" w:hAnsi="仿宋"/>
          <w:sz w:val="32"/>
          <w:szCs w:val="32"/>
        </w:rPr>
      </w:pPr>
      <w:r w:rsidRPr="0094763F">
        <w:rPr>
          <w:rFonts w:ascii="仿宋" w:eastAsia="仿宋" w:hAnsi="仿宋" w:hint="eastAsia"/>
          <w:sz w:val="32"/>
          <w:szCs w:val="32"/>
        </w:rPr>
        <w:lastRenderedPageBreak/>
        <w:t>1、支持快消品生产企业、</w:t>
      </w:r>
      <w:r w:rsidR="00A71792">
        <w:rPr>
          <w:rFonts w:ascii="仿宋" w:eastAsia="仿宋" w:hAnsi="仿宋" w:hint="eastAsia"/>
          <w:sz w:val="32"/>
          <w:szCs w:val="32"/>
        </w:rPr>
        <w:t>商贸</w:t>
      </w:r>
      <w:r w:rsidRPr="0094763F">
        <w:rPr>
          <w:rFonts w:ascii="仿宋" w:eastAsia="仿宋" w:hAnsi="仿宋" w:hint="eastAsia"/>
          <w:sz w:val="32"/>
          <w:szCs w:val="32"/>
        </w:rPr>
        <w:t>物流企业、商贸企业、</w:t>
      </w:r>
      <w:r>
        <w:rPr>
          <w:rFonts w:ascii="仿宋" w:eastAsia="仿宋" w:hAnsi="仿宋" w:hint="eastAsia"/>
          <w:sz w:val="32"/>
          <w:szCs w:val="32"/>
        </w:rPr>
        <w:t>药品流通</w:t>
      </w:r>
      <w:r w:rsidRPr="0094763F">
        <w:rPr>
          <w:rFonts w:ascii="仿宋" w:eastAsia="仿宋" w:hAnsi="仿宋" w:hint="eastAsia"/>
          <w:sz w:val="32"/>
          <w:szCs w:val="32"/>
        </w:rPr>
        <w:t>企业等托盘使用方采用</w:t>
      </w:r>
      <w:r w:rsidR="00A71792">
        <w:rPr>
          <w:rFonts w:ascii="仿宋" w:eastAsia="仿宋" w:hAnsi="仿宋" w:hint="eastAsia"/>
          <w:sz w:val="32"/>
          <w:szCs w:val="32"/>
        </w:rPr>
        <w:t>自购或</w:t>
      </w:r>
      <w:r w:rsidRPr="0094763F">
        <w:rPr>
          <w:rFonts w:ascii="仿宋" w:eastAsia="仿宋" w:hAnsi="仿宋" w:hint="eastAsia"/>
          <w:sz w:val="32"/>
          <w:szCs w:val="32"/>
        </w:rPr>
        <w:t>租赁方式对非标托盘进行标准化更新；对标准托盘（含周转箱）租赁费用以及向社会提供存量标准托盘租赁共用服务的投入给予补助。</w:t>
      </w:r>
    </w:p>
    <w:p w:rsidR="007801EA" w:rsidRDefault="0094763F" w:rsidP="0051680A">
      <w:pPr>
        <w:spacing w:line="600" w:lineRule="exact"/>
        <w:ind w:firstLineChars="200" w:firstLine="640"/>
        <w:rPr>
          <w:rFonts w:ascii="仿宋" w:eastAsia="仿宋" w:hAnsi="仿宋"/>
          <w:sz w:val="32"/>
          <w:szCs w:val="32"/>
        </w:rPr>
      </w:pPr>
      <w:r w:rsidRPr="0094763F">
        <w:rPr>
          <w:rFonts w:ascii="仿宋" w:eastAsia="仿宋" w:hAnsi="仿宋" w:hint="eastAsia"/>
          <w:sz w:val="32"/>
          <w:szCs w:val="32"/>
        </w:rPr>
        <w:t>2、支持企业建设提供标准托盘循环租赁、维修维护、跟踪回购等服务的市场及网点，对服务市场和网点的设施设备投入及管理信息系统升级改造项目给予补助。</w:t>
      </w:r>
    </w:p>
    <w:p w:rsidR="0094763F" w:rsidRPr="0094763F" w:rsidRDefault="0094763F" w:rsidP="0051680A">
      <w:pPr>
        <w:spacing w:line="600" w:lineRule="exact"/>
        <w:ind w:firstLineChars="200" w:firstLine="640"/>
        <w:rPr>
          <w:rFonts w:ascii="仿宋" w:eastAsia="仿宋" w:hAnsi="仿宋"/>
          <w:sz w:val="32"/>
          <w:szCs w:val="32"/>
        </w:rPr>
      </w:pPr>
      <w:r w:rsidRPr="0094763F">
        <w:rPr>
          <w:rFonts w:ascii="仿宋" w:eastAsia="仿宋" w:hAnsi="仿宋" w:hint="eastAsia"/>
          <w:sz w:val="32"/>
          <w:szCs w:val="32"/>
        </w:rPr>
        <w:t>3、支持与标准托盘循环共用相匹配的仓库、货架、月台等物流设施，以及传送装置、叉车、笼车、周转箱（筐）、包装等物流设备的升级改造，对与标准托盘关联的仓库、叉车、货架、笼车、</w:t>
      </w:r>
      <w:r w:rsidR="00030F46">
        <w:rPr>
          <w:rFonts w:ascii="仿宋" w:eastAsia="仿宋" w:hAnsi="仿宋" w:hint="eastAsia"/>
          <w:sz w:val="32"/>
          <w:szCs w:val="32"/>
        </w:rPr>
        <w:t>月台、管理信息系统等物流设备设施安装、建设、改造的费用给予补助。</w:t>
      </w:r>
    </w:p>
    <w:p w:rsidR="00583477" w:rsidRDefault="0094763F" w:rsidP="0051680A">
      <w:pPr>
        <w:spacing w:line="600" w:lineRule="exact"/>
        <w:ind w:firstLineChars="200" w:firstLine="640"/>
        <w:rPr>
          <w:rFonts w:ascii="仿宋" w:eastAsia="仿宋" w:hAnsi="仿宋"/>
          <w:sz w:val="32"/>
          <w:szCs w:val="32"/>
        </w:rPr>
      </w:pPr>
      <w:r w:rsidRPr="0094763F">
        <w:rPr>
          <w:rFonts w:ascii="仿宋" w:eastAsia="仿宋" w:hAnsi="仿宋" w:hint="eastAsia"/>
          <w:sz w:val="32"/>
          <w:szCs w:val="32"/>
        </w:rPr>
        <w:t>4.支持标准托盘应用与供应链、共同配送、多式联运、甩挂运输相结合，推动托盘单元化作业和带托盘运输，对与标准托盘单元作业和带盘运输等单元化物流相配套的运输车辆购置给予补助。</w:t>
      </w:r>
    </w:p>
    <w:p w:rsidR="0094763F" w:rsidRPr="00583477" w:rsidRDefault="0094763F" w:rsidP="0051680A">
      <w:pPr>
        <w:spacing w:line="600" w:lineRule="exact"/>
        <w:ind w:firstLineChars="200" w:firstLine="643"/>
        <w:rPr>
          <w:rFonts w:ascii="仿宋" w:eastAsia="仿宋" w:hAnsi="仿宋"/>
          <w:b/>
          <w:sz w:val="32"/>
          <w:szCs w:val="32"/>
        </w:rPr>
      </w:pPr>
      <w:r w:rsidRPr="00583477">
        <w:rPr>
          <w:rFonts w:ascii="仿宋" w:eastAsia="仿宋" w:hAnsi="仿宋" w:hint="eastAsia"/>
          <w:b/>
          <w:sz w:val="32"/>
          <w:szCs w:val="32"/>
        </w:rPr>
        <w:t>（二）农产品物流标准化推进工程</w:t>
      </w:r>
    </w:p>
    <w:p w:rsidR="0094763F" w:rsidRPr="0094763F" w:rsidRDefault="0094763F" w:rsidP="0051680A">
      <w:pPr>
        <w:spacing w:line="600" w:lineRule="exact"/>
        <w:ind w:firstLineChars="200" w:firstLine="640"/>
        <w:rPr>
          <w:rFonts w:ascii="仿宋" w:eastAsia="仿宋" w:hAnsi="仿宋"/>
          <w:sz w:val="32"/>
          <w:szCs w:val="32"/>
        </w:rPr>
      </w:pPr>
      <w:r w:rsidRPr="0094763F">
        <w:rPr>
          <w:rFonts w:ascii="仿宋" w:eastAsia="仿宋" w:hAnsi="仿宋" w:hint="eastAsia"/>
          <w:sz w:val="32"/>
          <w:szCs w:val="32"/>
        </w:rPr>
        <w:t>1.</w:t>
      </w:r>
      <w:r w:rsidR="001D2B58">
        <w:rPr>
          <w:rFonts w:ascii="仿宋" w:eastAsia="仿宋" w:hAnsi="仿宋" w:hint="eastAsia"/>
          <w:sz w:val="32"/>
          <w:szCs w:val="32"/>
        </w:rPr>
        <w:t>支持企业围绕</w:t>
      </w:r>
      <w:r w:rsidRPr="0094763F">
        <w:rPr>
          <w:rFonts w:ascii="仿宋" w:eastAsia="仿宋" w:hAnsi="仿宋" w:hint="eastAsia"/>
          <w:sz w:val="32"/>
          <w:szCs w:val="32"/>
        </w:rPr>
        <w:t>现代农业示范</w:t>
      </w:r>
      <w:r w:rsidR="001D2B58">
        <w:rPr>
          <w:rFonts w:ascii="仿宋" w:eastAsia="仿宋" w:hAnsi="仿宋" w:hint="eastAsia"/>
          <w:sz w:val="32"/>
          <w:szCs w:val="32"/>
        </w:rPr>
        <w:t>园区和优质农产品供应基地，</w:t>
      </w:r>
      <w:r w:rsidRPr="0094763F">
        <w:rPr>
          <w:rFonts w:ascii="仿宋" w:eastAsia="仿宋" w:hAnsi="仿宋" w:hint="eastAsia"/>
          <w:sz w:val="32"/>
          <w:szCs w:val="32"/>
        </w:rPr>
        <w:t>在农产品仓储、分拣、装卸、配送等环节提升物流服务标准化水平。</w:t>
      </w:r>
    </w:p>
    <w:p w:rsidR="00583477" w:rsidRDefault="0094763F" w:rsidP="0051680A">
      <w:pPr>
        <w:spacing w:line="600" w:lineRule="exact"/>
        <w:ind w:firstLineChars="200" w:firstLine="640"/>
        <w:rPr>
          <w:rFonts w:ascii="仿宋" w:eastAsia="仿宋" w:hAnsi="仿宋"/>
          <w:sz w:val="32"/>
          <w:szCs w:val="32"/>
        </w:rPr>
      </w:pPr>
      <w:r w:rsidRPr="0094763F">
        <w:rPr>
          <w:rFonts w:ascii="仿宋" w:eastAsia="仿宋" w:hAnsi="仿宋" w:hint="eastAsia"/>
          <w:sz w:val="32"/>
          <w:szCs w:val="32"/>
        </w:rPr>
        <w:t>2.支持农产品流通企业与上下游环节相衔接，以农产品物流包装、周转箱、笼车、保温箱、车辆以及配送中心等物流设备设施标准化为切入点，建立从源头到终端的“周转箱+托盘”农产品一贯化物流模式，推动供应链全程“不倒箱”，降低农产品</w:t>
      </w:r>
      <w:r w:rsidR="002C74D8">
        <w:rPr>
          <w:rFonts w:ascii="仿宋" w:eastAsia="仿宋" w:hAnsi="仿宋" w:hint="eastAsia"/>
          <w:sz w:val="32"/>
          <w:szCs w:val="32"/>
        </w:rPr>
        <w:t>流通</w:t>
      </w:r>
      <w:r w:rsidRPr="0094763F">
        <w:rPr>
          <w:rFonts w:ascii="仿宋" w:eastAsia="仿宋" w:hAnsi="仿宋" w:hint="eastAsia"/>
          <w:sz w:val="32"/>
          <w:szCs w:val="32"/>
        </w:rPr>
        <w:t>损耗，提高运作效率，进一步提高区域农产品物流标准化协同水平。对农</w:t>
      </w:r>
      <w:r w:rsidRPr="0094763F">
        <w:rPr>
          <w:rFonts w:ascii="仿宋" w:eastAsia="仿宋" w:hAnsi="仿宋" w:hint="eastAsia"/>
          <w:sz w:val="32"/>
          <w:szCs w:val="32"/>
        </w:rPr>
        <w:lastRenderedPageBreak/>
        <w:t>产品物流设备设施标准化改造、农产品包装器具共用投入给予补助。</w:t>
      </w:r>
    </w:p>
    <w:p w:rsidR="007801EA" w:rsidRDefault="001D2B58" w:rsidP="007801EA">
      <w:pPr>
        <w:spacing w:line="600" w:lineRule="exact"/>
        <w:ind w:firstLineChars="200" w:firstLine="643"/>
        <w:rPr>
          <w:rFonts w:ascii="仿宋" w:eastAsia="仿宋" w:hAnsi="仿宋"/>
          <w:b/>
          <w:sz w:val="32"/>
          <w:szCs w:val="32"/>
        </w:rPr>
      </w:pPr>
      <w:r>
        <w:rPr>
          <w:rFonts w:ascii="仿宋" w:eastAsia="仿宋" w:hAnsi="仿宋" w:hint="eastAsia"/>
          <w:b/>
          <w:sz w:val="32"/>
          <w:szCs w:val="32"/>
        </w:rPr>
        <w:t>（三）</w:t>
      </w:r>
      <w:r w:rsidR="00F56D6F">
        <w:rPr>
          <w:rFonts w:ascii="仿宋" w:eastAsia="仿宋" w:hAnsi="仿宋" w:hint="eastAsia"/>
          <w:b/>
          <w:sz w:val="32"/>
          <w:szCs w:val="32"/>
        </w:rPr>
        <w:t>智慧</w:t>
      </w:r>
      <w:r w:rsidR="0094763F" w:rsidRPr="00583477">
        <w:rPr>
          <w:rFonts w:ascii="仿宋" w:eastAsia="仿宋" w:hAnsi="仿宋" w:hint="eastAsia"/>
          <w:b/>
          <w:sz w:val="32"/>
          <w:szCs w:val="32"/>
        </w:rPr>
        <w:t>物流</w:t>
      </w:r>
      <w:r w:rsidR="00F56D6F">
        <w:rPr>
          <w:rFonts w:ascii="仿宋" w:eastAsia="仿宋" w:hAnsi="仿宋" w:hint="eastAsia"/>
          <w:b/>
          <w:sz w:val="32"/>
          <w:szCs w:val="32"/>
        </w:rPr>
        <w:t>推进</w:t>
      </w:r>
      <w:r w:rsidR="0094763F" w:rsidRPr="00583477">
        <w:rPr>
          <w:rFonts w:ascii="仿宋" w:eastAsia="仿宋" w:hAnsi="仿宋" w:hint="eastAsia"/>
          <w:b/>
          <w:sz w:val="32"/>
          <w:szCs w:val="32"/>
        </w:rPr>
        <w:t>工程</w:t>
      </w:r>
    </w:p>
    <w:p w:rsidR="0094763F" w:rsidRPr="0094763F" w:rsidRDefault="0094763F" w:rsidP="007801EA">
      <w:pPr>
        <w:spacing w:line="600" w:lineRule="exact"/>
        <w:ind w:firstLineChars="200" w:firstLine="640"/>
        <w:rPr>
          <w:rFonts w:ascii="仿宋" w:eastAsia="仿宋" w:hAnsi="仿宋"/>
          <w:sz w:val="32"/>
          <w:szCs w:val="32"/>
        </w:rPr>
      </w:pPr>
      <w:r w:rsidRPr="0094763F">
        <w:rPr>
          <w:rFonts w:ascii="仿宋" w:eastAsia="仿宋" w:hAnsi="仿宋" w:hint="eastAsia"/>
          <w:sz w:val="32"/>
          <w:szCs w:val="32"/>
        </w:rPr>
        <w:t>1．推动物流公共信息平台标准化建设。支持基于“互联网+”的物流综合信息服务平台按照国家标准建设改造，统一技术接口标准，拓展撮合交易、信用监管等增值服务功能。通过平台联盟合作、复制连锁等方式建立市场化的长效机制，促进与省内外试点城市之间物流信息平台的信息共享和互联互通，实现资源整合共享。</w:t>
      </w:r>
    </w:p>
    <w:p w:rsidR="007801EA" w:rsidRDefault="0094763F" w:rsidP="007801EA">
      <w:pPr>
        <w:spacing w:line="600" w:lineRule="exact"/>
        <w:ind w:firstLineChars="200" w:firstLine="640"/>
        <w:rPr>
          <w:rFonts w:ascii="仿宋" w:eastAsia="仿宋" w:hAnsi="仿宋"/>
          <w:sz w:val="32"/>
          <w:szCs w:val="32"/>
        </w:rPr>
      </w:pPr>
      <w:r w:rsidRPr="0094763F">
        <w:rPr>
          <w:rFonts w:ascii="仿宋" w:eastAsia="仿宋" w:hAnsi="仿宋" w:hint="eastAsia"/>
          <w:sz w:val="32"/>
          <w:szCs w:val="32"/>
        </w:rPr>
        <w:t>2．建设“物联网+托盘”共用系统平台。拓展流转监控、质量认证、指数发布、标准宣传培训及供应链服务等功能，以众筹、众包等理念整合标准托盘及包装市场等多方资源，探索交易、租赁、回收可自由转换的市场流通机制，逐步推进由静态租赁到动态循环、由区域交换到全国交换的托盘循环共用信息化平台建设。</w:t>
      </w:r>
    </w:p>
    <w:p w:rsidR="007801EA" w:rsidRDefault="0094763F" w:rsidP="007801EA">
      <w:pPr>
        <w:spacing w:line="600" w:lineRule="exact"/>
        <w:ind w:firstLineChars="200" w:firstLine="643"/>
        <w:rPr>
          <w:rFonts w:ascii="仿宋" w:eastAsia="仿宋" w:hAnsi="仿宋"/>
          <w:b/>
          <w:sz w:val="32"/>
          <w:szCs w:val="32"/>
        </w:rPr>
      </w:pPr>
      <w:r w:rsidRPr="001D2B58">
        <w:rPr>
          <w:rFonts w:ascii="仿宋" w:eastAsia="仿宋" w:hAnsi="仿宋" w:hint="eastAsia"/>
          <w:b/>
          <w:sz w:val="32"/>
          <w:szCs w:val="32"/>
        </w:rPr>
        <w:t>（四）绿色物流发展工程</w:t>
      </w:r>
    </w:p>
    <w:p w:rsidR="007801EA" w:rsidRDefault="0094763F" w:rsidP="0051680A">
      <w:pPr>
        <w:spacing w:line="600" w:lineRule="exact"/>
        <w:ind w:firstLineChars="200" w:firstLine="640"/>
        <w:rPr>
          <w:rFonts w:ascii="仿宋" w:eastAsia="仿宋" w:hAnsi="仿宋"/>
          <w:sz w:val="32"/>
          <w:szCs w:val="32"/>
        </w:rPr>
      </w:pPr>
      <w:r w:rsidRPr="0094763F">
        <w:rPr>
          <w:rFonts w:ascii="仿宋" w:eastAsia="仿宋" w:hAnsi="仿宋" w:hint="eastAsia"/>
          <w:sz w:val="32"/>
          <w:szCs w:val="32"/>
        </w:rPr>
        <w:t>1.支持企业从商品生产源头进行标准化包装，减少流通过程的二次包装，支持企业开展包装循环利用的模式研究与应用，对“周转箱+托盘”的单元包装租赁和物流包装物回收项目给予补助。</w:t>
      </w:r>
    </w:p>
    <w:p w:rsidR="007801EA" w:rsidRDefault="0094763F" w:rsidP="0051680A">
      <w:pPr>
        <w:spacing w:line="600" w:lineRule="exact"/>
        <w:ind w:firstLineChars="200" w:firstLine="640"/>
        <w:rPr>
          <w:rFonts w:ascii="仿宋" w:eastAsia="仿宋" w:hAnsi="仿宋"/>
          <w:sz w:val="32"/>
          <w:szCs w:val="32"/>
        </w:rPr>
      </w:pPr>
      <w:r w:rsidRPr="0094763F">
        <w:rPr>
          <w:rFonts w:ascii="仿宋" w:eastAsia="仿宋" w:hAnsi="仿宋" w:hint="eastAsia"/>
          <w:sz w:val="32"/>
          <w:szCs w:val="32"/>
        </w:rPr>
        <w:t>2.支持企业使用耗能低、易回收、再生循环利用率高的材料作为包装制品，逐步提高物流作业中可降解包装材料和生物合成包装材料的使用比例。对围绕物流包装标准化、减量化及其循环利用进行的新型包装推广、设备设施更新改造给予补助。</w:t>
      </w:r>
    </w:p>
    <w:p w:rsidR="007801EA" w:rsidRDefault="000549B3" w:rsidP="007801EA">
      <w:pPr>
        <w:spacing w:line="600" w:lineRule="exact"/>
        <w:ind w:firstLineChars="200" w:firstLine="600"/>
        <w:rPr>
          <w:rFonts w:ascii="黑体" w:eastAsia="黑体" w:hAnsi="黑体"/>
          <w:sz w:val="30"/>
          <w:szCs w:val="30"/>
        </w:rPr>
      </w:pPr>
      <w:r>
        <w:rPr>
          <w:rFonts w:ascii="黑体" w:eastAsia="黑体" w:hAnsi="黑体" w:hint="eastAsia"/>
          <w:sz w:val="30"/>
          <w:szCs w:val="30"/>
        </w:rPr>
        <w:t>四</w:t>
      </w:r>
      <w:r w:rsidR="00494F1E" w:rsidRPr="00F06291">
        <w:rPr>
          <w:rFonts w:ascii="黑体" w:eastAsia="黑体" w:hAnsi="黑体" w:hint="eastAsia"/>
          <w:sz w:val="30"/>
          <w:szCs w:val="30"/>
        </w:rPr>
        <w:t>、财政</w:t>
      </w:r>
      <w:r w:rsidR="006D1814">
        <w:rPr>
          <w:rFonts w:ascii="黑体" w:eastAsia="黑体" w:hAnsi="黑体" w:hint="eastAsia"/>
          <w:sz w:val="30"/>
          <w:szCs w:val="30"/>
        </w:rPr>
        <w:t>资金</w:t>
      </w:r>
      <w:r w:rsidR="00494F1E" w:rsidRPr="00F06291">
        <w:rPr>
          <w:rFonts w:ascii="黑体" w:eastAsia="黑体" w:hAnsi="黑体" w:hint="eastAsia"/>
          <w:sz w:val="30"/>
          <w:szCs w:val="30"/>
        </w:rPr>
        <w:t>支持方式和标准</w:t>
      </w:r>
    </w:p>
    <w:p w:rsidR="00494F1E" w:rsidRPr="00F06291" w:rsidRDefault="00494F1E" w:rsidP="007801EA">
      <w:pPr>
        <w:spacing w:line="600" w:lineRule="exact"/>
        <w:ind w:firstLineChars="200" w:firstLine="640"/>
        <w:rPr>
          <w:rFonts w:ascii="仿宋" w:eastAsia="仿宋" w:hAnsi="仿宋"/>
          <w:sz w:val="32"/>
          <w:szCs w:val="32"/>
        </w:rPr>
      </w:pPr>
      <w:r w:rsidRPr="00F06291">
        <w:rPr>
          <w:rFonts w:ascii="仿宋" w:eastAsia="仿宋" w:hAnsi="仿宋" w:hint="eastAsia"/>
          <w:sz w:val="32"/>
          <w:szCs w:val="32"/>
        </w:rPr>
        <w:t>为充分发挥专项资金使用效益，</w:t>
      </w:r>
      <w:r w:rsidR="001D2B58" w:rsidRPr="00F06291">
        <w:rPr>
          <w:rFonts w:ascii="仿宋" w:eastAsia="仿宋" w:hAnsi="仿宋" w:hint="eastAsia"/>
          <w:sz w:val="32"/>
          <w:szCs w:val="32"/>
        </w:rPr>
        <w:t>根据</w:t>
      </w:r>
      <w:r w:rsidR="001D2B58">
        <w:rPr>
          <w:rFonts w:ascii="仿宋" w:eastAsia="仿宋" w:hAnsi="仿宋" w:hint="eastAsia"/>
          <w:sz w:val="32"/>
          <w:szCs w:val="32"/>
        </w:rPr>
        <w:t>省</w:t>
      </w:r>
      <w:r w:rsidR="002C74D8">
        <w:rPr>
          <w:rFonts w:ascii="仿宋" w:eastAsia="仿宋" w:hAnsi="仿宋" w:hint="eastAsia"/>
          <w:sz w:val="32"/>
          <w:szCs w:val="32"/>
        </w:rPr>
        <w:t>级</w:t>
      </w:r>
      <w:r w:rsidR="001D2B58">
        <w:rPr>
          <w:rFonts w:ascii="仿宋" w:eastAsia="仿宋" w:hAnsi="仿宋" w:hint="eastAsia"/>
          <w:sz w:val="32"/>
          <w:szCs w:val="32"/>
        </w:rPr>
        <w:t>商贸流通服务业发展专项资金管理规定，</w:t>
      </w:r>
      <w:r w:rsidRPr="00F06291">
        <w:rPr>
          <w:rFonts w:ascii="仿宋" w:eastAsia="仿宋" w:hAnsi="仿宋" w:hint="eastAsia"/>
          <w:sz w:val="32"/>
          <w:szCs w:val="32"/>
        </w:rPr>
        <w:t>综合考虑试点项目实施日期、进度进展、完成</w:t>
      </w:r>
      <w:r w:rsidRPr="00F06291">
        <w:rPr>
          <w:rFonts w:ascii="仿宋" w:eastAsia="仿宋" w:hAnsi="仿宋" w:hint="eastAsia"/>
          <w:sz w:val="32"/>
          <w:szCs w:val="32"/>
        </w:rPr>
        <w:lastRenderedPageBreak/>
        <w:t>投产情况等因素，采取</w:t>
      </w:r>
      <w:r>
        <w:rPr>
          <w:rFonts w:ascii="仿宋" w:eastAsia="仿宋" w:hAnsi="仿宋" w:hint="eastAsia"/>
          <w:sz w:val="32"/>
          <w:szCs w:val="32"/>
        </w:rPr>
        <w:t>股权投资、贷款贴息、</w:t>
      </w:r>
      <w:r w:rsidR="002C74D8">
        <w:rPr>
          <w:rFonts w:ascii="仿宋" w:eastAsia="仿宋" w:hAnsi="仿宋" w:hint="eastAsia"/>
          <w:sz w:val="32"/>
          <w:szCs w:val="32"/>
        </w:rPr>
        <w:t>后</w:t>
      </w:r>
      <w:r>
        <w:rPr>
          <w:rFonts w:ascii="仿宋" w:eastAsia="仿宋" w:hAnsi="仿宋" w:hint="eastAsia"/>
          <w:sz w:val="32"/>
          <w:szCs w:val="32"/>
        </w:rPr>
        <w:t>补助等</w:t>
      </w:r>
      <w:r w:rsidRPr="00F06291">
        <w:rPr>
          <w:rFonts w:ascii="仿宋" w:eastAsia="仿宋" w:hAnsi="仿宋" w:hint="eastAsia"/>
          <w:sz w:val="32"/>
          <w:szCs w:val="32"/>
        </w:rPr>
        <w:t>不同方式予以支持。对单个项目补贴额原则上不超过项目总投资的30%，</w:t>
      </w:r>
      <w:r w:rsidR="00A71792">
        <w:rPr>
          <w:rFonts w:ascii="仿宋" w:eastAsia="仿宋" w:hAnsi="仿宋" w:hint="eastAsia"/>
          <w:sz w:val="32"/>
          <w:szCs w:val="32"/>
        </w:rPr>
        <w:t>鼓励</w:t>
      </w:r>
      <w:r w:rsidR="001D2B58">
        <w:rPr>
          <w:rFonts w:ascii="仿宋" w:eastAsia="仿宋" w:hAnsi="仿宋" w:hint="eastAsia"/>
          <w:sz w:val="32"/>
          <w:szCs w:val="32"/>
        </w:rPr>
        <w:t>企业采用股权投资方式，股权投资额度最高不超过200万元，</w:t>
      </w:r>
      <w:r w:rsidR="002C74D8">
        <w:rPr>
          <w:rFonts w:ascii="仿宋" w:eastAsia="仿宋" w:hAnsi="仿宋" w:hint="eastAsia"/>
          <w:sz w:val="32"/>
          <w:szCs w:val="32"/>
        </w:rPr>
        <w:t>后</w:t>
      </w:r>
      <w:r w:rsidR="001D2B58">
        <w:rPr>
          <w:rFonts w:ascii="仿宋" w:eastAsia="仿宋" w:hAnsi="仿宋" w:hint="eastAsia"/>
          <w:sz w:val="32"/>
          <w:szCs w:val="32"/>
        </w:rPr>
        <w:t>补助</w:t>
      </w:r>
      <w:r w:rsidRPr="00F06291">
        <w:rPr>
          <w:rFonts w:ascii="仿宋" w:eastAsia="仿宋" w:hAnsi="仿宋" w:hint="eastAsia"/>
          <w:sz w:val="32"/>
          <w:szCs w:val="32"/>
        </w:rPr>
        <w:t>最高额度不超过</w:t>
      </w:r>
      <w:r>
        <w:rPr>
          <w:rFonts w:ascii="仿宋" w:eastAsia="仿宋" w:hAnsi="仿宋" w:hint="eastAsia"/>
          <w:sz w:val="32"/>
          <w:szCs w:val="32"/>
        </w:rPr>
        <w:t>50</w:t>
      </w:r>
      <w:r w:rsidRPr="00F06291">
        <w:rPr>
          <w:rFonts w:ascii="仿宋" w:eastAsia="仿宋" w:hAnsi="仿宋" w:hint="eastAsia"/>
          <w:sz w:val="32"/>
          <w:szCs w:val="32"/>
        </w:rPr>
        <w:t>万元。财政资金支持项目总投资核定范围不包括土地购置、征地拆迁以及办公设备、人员经费等经常性开支。</w:t>
      </w:r>
    </w:p>
    <w:p w:rsidR="000A2EE6" w:rsidRDefault="000549B3" w:rsidP="0051680A">
      <w:pPr>
        <w:spacing w:line="600" w:lineRule="exact"/>
        <w:ind w:firstLineChars="200" w:firstLine="600"/>
        <w:rPr>
          <w:rFonts w:ascii="黑体" w:eastAsia="黑体" w:hAnsi="黑体"/>
          <w:sz w:val="30"/>
          <w:szCs w:val="30"/>
        </w:rPr>
      </w:pPr>
      <w:r>
        <w:rPr>
          <w:rFonts w:ascii="黑体" w:eastAsia="黑体" w:hAnsi="黑体" w:hint="eastAsia"/>
          <w:sz w:val="30"/>
          <w:szCs w:val="30"/>
        </w:rPr>
        <w:t>五</w:t>
      </w:r>
      <w:r w:rsidR="00494F1E">
        <w:rPr>
          <w:rFonts w:ascii="黑体" w:eastAsia="黑体" w:hAnsi="黑体" w:hint="eastAsia"/>
          <w:sz w:val="30"/>
          <w:szCs w:val="30"/>
        </w:rPr>
        <w:t>、</w:t>
      </w:r>
      <w:r w:rsidR="000A2EE6">
        <w:rPr>
          <w:rFonts w:ascii="黑体" w:eastAsia="黑体" w:hAnsi="黑体" w:hint="eastAsia"/>
          <w:sz w:val="30"/>
          <w:szCs w:val="30"/>
        </w:rPr>
        <w:t>试点企业申报条件</w:t>
      </w:r>
      <w:r w:rsidR="002C74D8">
        <w:rPr>
          <w:rFonts w:ascii="黑体" w:eastAsia="黑体" w:hAnsi="黑体" w:hint="eastAsia"/>
          <w:sz w:val="30"/>
          <w:szCs w:val="30"/>
        </w:rPr>
        <w:t>及要求</w:t>
      </w:r>
    </w:p>
    <w:p w:rsidR="00E219E9" w:rsidRPr="00E219E9" w:rsidRDefault="00E219E9" w:rsidP="0051680A">
      <w:pPr>
        <w:spacing w:line="600" w:lineRule="exact"/>
        <w:ind w:firstLineChars="200" w:firstLine="643"/>
        <w:rPr>
          <w:rFonts w:ascii="仿宋" w:eastAsia="仿宋" w:hAnsi="仿宋"/>
          <w:b/>
          <w:sz w:val="32"/>
          <w:szCs w:val="32"/>
        </w:rPr>
      </w:pPr>
      <w:r w:rsidRPr="00E219E9">
        <w:rPr>
          <w:rFonts w:ascii="仿宋" w:eastAsia="仿宋" w:hAnsi="仿宋" w:hint="eastAsia"/>
          <w:b/>
          <w:sz w:val="32"/>
          <w:szCs w:val="32"/>
        </w:rPr>
        <w:t>（一）基本条件</w:t>
      </w:r>
    </w:p>
    <w:p w:rsidR="00E219E9" w:rsidRDefault="00E219E9" w:rsidP="0051680A">
      <w:pPr>
        <w:spacing w:line="600" w:lineRule="exact"/>
        <w:ind w:firstLineChars="200" w:firstLine="640"/>
        <w:rPr>
          <w:rFonts w:ascii="仿宋" w:eastAsia="仿宋" w:hAnsi="仿宋"/>
          <w:sz w:val="32"/>
          <w:szCs w:val="32"/>
        </w:rPr>
      </w:pPr>
      <w:r w:rsidRPr="00E219E9">
        <w:rPr>
          <w:rFonts w:ascii="仿宋" w:eastAsia="仿宋" w:hAnsi="仿宋" w:hint="eastAsia"/>
          <w:sz w:val="32"/>
          <w:szCs w:val="32"/>
        </w:rPr>
        <w:t>1</w:t>
      </w:r>
      <w:r w:rsidR="00895B9C">
        <w:rPr>
          <w:rFonts w:ascii="仿宋" w:eastAsia="仿宋" w:hAnsi="仿宋" w:hint="eastAsia"/>
          <w:sz w:val="32"/>
          <w:szCs w:val="32"/>
        </w:rPr>
        <w:t>.</w:t>
      </w:r>
      <w:r w:rsidRPr="00E219E9">
        <w:rPr>
          <w:rFonts w:ascii="仿宋" w:eastAsia="仿宋" w:hAnsi="仿宋" w:hint="eastAsia"/>
          <w:sz w:val="32"/>
          <w:szCs w:val="32"/>
        </w:rPr>
        <w:t>在</w:t>
      </w:r>
      <w:r>
        <w:rPr>
          <w:rFonts w:ascii="仿宋" w:eastAsia="仿宋" w:hAnsi="仿宋" w:hint="eastAsia"/>
          <w:sz w:val="32"/>
          <w:szCs w:val="32"/>
        </w:rPr>
        <w:t>省内</w:t>
      </w:r>
      <w:r w:rsidRPr="00E219E9">
        <w:rPr>
          <w:rFonts w:ascii="仿宋" w:eastAsia="仿宋" w:hAnsi="仿宋" w:hint="eastAsia"/>
          <w:sz w:val="32"/>
          <w:szCs w:val="32"/>
        </w:rPr>
        <w:t>登记注册的独立法人，试点单位类别为：商贸批发企业、</w:t>
      </w:r>
      <w:r w:rsidR="0080444C">
        <w:rPr>
          <w:rFonts w:ascii="仿宋" w:eastAsia="仿宋" w:hAnsi="仿宋" w:hint="eastAsia"/>
          <w:sz w:val="32"/>
          <w:szCs w:val="32"/>
        </w:rPr>
        <w:t>农畜产品生产加工销售企业、</w:t>
      </w:r>
      <w:r w:rsidRPr="00E219E9">
        <w:rPr>
          <w:rFonts w:ascii="仿宋" w:eastAsia="仿宋" w:hAnsi="仿宋" w:hint="eastAsia"/>
          <w:sz w:val="32"/>
          <w:szCs w:val="32"/>
        </w:rPr>
        <w:t>快速消费品生产企业、从事终端销售的零售连锁企业</w:t>
      </w:r>
      <w:r w:rsidR="0080444C">
        <w:rPr>
          <w:rFonts w:ascii="仿宋" w:eastAsia="仿宋" w:hAnsi="仿宋" w:hint="eastAsia"/>
          <w:sz w:val="32"/>
          <w:szCs w:val="32"/>
        </w:rPr>
        <w:t>、</w:t>
      </w:r>
      <w:r w:rsidR="002C74D8">
        <w:rPr>
          <w:rFonts w:ascii="仿宋" w:eastAsia="仿宋" w:hAnsi="仿宋" w:hint="eastAsia"/>
          <w:sz w:val="32"/>
          <w:szCs w:val="32"/>
        </w:rPr>
        <w:t>物流园区、</w:t>
      </w:r>
      <w:r w:rsidR="0080444C" w:rsidRPr="00E219E9">
        <w:rPr>
          <w:rFonts w:ascii="仿宋" w:eastAsia="仿宋" w:hAnsi="仿宋" w:hint="eastAsia"/>
          <w:sz w:val="32"/>
          <w:szCs w:val="32"/>
        </w:rPr>
        <w:t>第三方物流服务企业、</w:t>
      </w:r>
      <w:r w:rsidRPr="00E219E9">
        <w:rPr>
          <w:rFonts w:ascii="仿宋" w:eastAsia="仿宋" w:hAnsi="仿宋" w:hint="eastAsia"/>
          <w:sz w:val="32"/>
          <w:szCs w:val="32"/>
        </w:rPr>
        <w:t>物流标准化设备服务商、专业组织（协会）等；</w:t>
      </w:r>
    </w:p>
    <w:p w:rsidR="00E219E9" w:rsidRDefault="00E219E9" w:rsidP="0051680A">
      <w:pPr>
        <w:spacing w:line="600" w:lineRule="exact"/>
        <w:ind w:firstLineChars="200" w:firstLine="640"/>
        <w:rPr>
          <w:rFonts w:ascii="仿宋" w:eastAsia="仿宋" w:hAnsi="仿宋"/>
          <w:sz w:val="32"/>
          <w:szCs w:val="32"/>
        </w:rPr>
      </w:pPr>
      <w:r w:rsidRPr="00E219E9">
        <w:rPr>
          <w:rFonts w:ascii="仿宋" w:eastAsia="仿宋" w:hAnsi="仿宋" w:hint="eastAsia"/>
          <w:sz w:val="32"/>
          <w:szCs w:val="32"/>
        </w:rPr>
        <w:t>2</w:t>
      </w:r>
      <w:r w:rsidR="00895B9C">
        <w:rPr>
          <w:rFonts w:ascii="仿宋" w:eastAsia="仿宋" w:hAnsi="仿宋" w:hint="eastAsia"/>
          <w:sz w:val="32"/>
          <w:szCs w:val="32"/>
        </w:rPr>
        <w:t>.</w:t>
      </w:r>
      <w:r w:rsidRPr="00E219E9">
        <w:rPr>
          <w:rFonts w:ascii="仿宋" w:eastAsia="仿宋" w:hAnsi="仿宋" w:hint="eastAsia"/>
          <w:sz w:val="32"/>
          <w:szCs w:val="32"/>
        </w:rPr>
        <w:t>申报单位经营状况良好，财务管理制度健全；</w:t>
      </w:r>
    </w:p>
    <w:p w:rsidR="00E219E9" w:rsidRDefault="00E219E9" w:rsidP="0051680A">
      <w:pPr>
        <w:spacing w:line="600" w:lineRule="exact"/>
        <w:ind w:firstLineChars="200" w:firstLine="640"/>
        <w:rPr>
          <w:rFonts w:ascii="仿宋" w:eastAsia="仿宋" w:hAnsi="仿宋"/>
          <w:sz w:val="32"/>
          <w:szCs w:val="32"/>
        </w:rPr>
      </w:pPr>
      <w:r w:rsidRPr="00E219E9">
        <w:rPr>
          <w:rFonts w:ascii="仿宋" w:eastAsia="仿宋" w:hAnsi="仿宋" w:hint="eastAsia"/>
          <w:sz w:val="32"/>
          <w:szCs w:val="32"/>
        </w:rPr>
        <w:t>3</w:t>
      </w:r>
      <w:r w:rsidR="00895B9C">
        <w:rPr>
          <w:rFonts w:ascii="仿宋" w:eastAsia="仿宋" w:hAnsi="仿宋" w:hint="eastAsia"/>
          <w:sz w:val="32"/>
          <w:szCs w:val="32"/>
        </w:rPr>
        <w:t>.</w:t>
      </w:r>
      <w:r w:rsidRPr="00E219E9">
        <w:rPr>
          <w:rFonts w:ascii="仿宋" w:eastAsia="仿宋" w:hAnsi="仿宋" w:hint="eastAsia"/>
          <w:sz w:val="32"/>
          <w:szCs w:val="32"/>
        </w:rPr>
        <w:t>申报单位依法经营，近三年无违法违规记录；</w:t>
      </w:r>
    </w:p>
    <w:p w:rsidR="00A71792" w:rsidRDefault="00E219E9" w:rsidP="0051680A">
      <w:pPr>
        <w:spacing w:line="600" w:lineRule="exact"/>
        <w:ind w:firstLineChars="200" w:firstLine="640"/>
        <w:rPr>
          <w:rFonts w:ascii="仿宋" w:eastAsia="仿宋" w:hAnsi="仿宋"/>
          <w:sz w:val="32"/>
          <w:szCs w:val="32"/>
        </w:rPr>
      </w:pPr>
      <w:r w:rsidRPr="00E219E9">
        <w:rPr>
          <w:rFonts w:ascii="仿宋" w:eastAsia="仿宋" w:hAnsi="仿宋" w:hint="eastAsia"/>
          <w:sz w:val="32"/>
          <w:szCs w:val="32"/>
        </w:rPr>
        <w:t>4.</w:t>
      </w:r>
      <w:r w:rsidR="00895B9C">
        <w:rPr>
          <w:rFonts w:ascii="仿宋" w:eastAsia="仿宋" w:hAnsi="仿宋" w:hint="eastAsia"/>
          <w:sz w:val="32"/>
          <w:szCs w:val="32"/>
        </w:rPr>
        <w:t>申报单位拥有自有仓储设施和一定数量的托盘和周转筐</w:t>
      </w:r>
      <w:r w:rsidR="00A71792">
        <w:rPr>
          <w:rFonts w:ascii="仿宋" w:eastAsia="仿宋" w:hAnsi="仿宋" w:hint="eastAsia"/>
          <w:sz w:val="32"/>
          <w:szCs w:val="32"/>
        </w:rPr>
        <w:t>；</w:t>
      </w:r>
    </w:p>
    <w:p w:rsidR="00E219E9" w:rsidRDefault="00A71792"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5.</w:t>
      </w:r>
      <w:r w:rsidR="00E219E9" w:rsidRPr="00E219E9">
        <w:rPr>
          <w:rFonts w:ascii="仿宋" w:eastAsia="仿宋" w:hAnsi="仿宋" w:hint="eastAsia"/>
          <w:sz w:val="32"/>
          <w:szCs w:val="32"/>
        </w:rPr>
        <w:t>申报项目建设期为201</w:t>
      </w:r>
      <w:r w:rsidR="00E219E9">
        <w:rPr>
          <w:rFonts w:ascii="仿宋" w:eastAsia="仿宋" w:hAnsi="仿宋" w:hint="eastAsia"/>
          <w:sz w:val="32"/>
          <w:szCs w:val="32"/>
        </w:rPr>
        <w:t>7</w:t>
      </w:r>
      <w:r w:rsidR="00E219E9" w:rsidRPr="00E219E9">
        <w:rPr>
          <w:rFonts w:ascii="仿宋" w:eastAsia="仿宋" w:hAnsi="仿宋" w:hint="eastAsia"/>
          <w:sz w:val="32"/>
          <w:szCs w:val="32"/>
        </w:rPr>
        <w:t>年1月1日</w:t>
      </w:r>
      <w:r w:rsidR="0094763F">
        <w:rPr>
          <w:rFonts w:ascii="仿宋" w:eastAsia="仿宋" w:hAnsi="仿宋" w:hint="eastAsia"/>
          <w:sz w:val="32"/>
          <w:szCs w:val="32"/>
        </w:rPr>
        <w:t>—</w:t>
      </w:r>
      <w:r w:rsidR="00E219E9" w:rsidRPr="00E219E9">
        <w:rPr>
          <w:rFonts w:ascii="仿宋" w:eastAsia="仿宋" w:hAnsi="仿宋" w:hint="eastAsia"/>
          <w:sz w:val="32"/>
          <w:szCs w:val="32"/>
        </w:rPr>
        <w:t>201</w:t>
      </w:r>
      <w:r w:rsidR="00E219E9">
        <w:rPr>
          <w:rFonts w:ascii="仿宋" w:eastAsia="仿宋" w:hAnsi="仿宋" w:hint="eastAsia"/>
          <w:sz w:val="32"/>
          <w:szCs w:val="32"/>
        </w:rPr>
        <w:t>7</w:t>
      </w:r>
      <w:r w:rsidR="00E219E9" w:rsidRPr="00E219E9">
        <w:rPr>
          <w:rFonts w:ascii="仿宋" w:eastAsia="仿宋" w:hAnsi="仿宋" w:hint="eastAsia"/>
          <w:sz w:val="32"/>
          <w:szCs w:val="32"/>
        </w:rPr>
        <w:t>年</w:t>
      </w:r>
      <w:r w:rsidR="00E219E9">
        <w:rPr>
          <w:rFonts w:ascii="仿宋" w:eastAsia="仿宋" w:hAnsi="仿宋" w:hint="eastAsia"/>
          <w:sz w:val="32"/>
          <w:szCs w:val="32"/>
        </w:rPr>
        <w:t>12</w:t>
      </w:r>
      <w:r w:rsidR="00E219E9" w:rsidRPr="00E219E9">
        <w:rPr>
          <w:rFonts w:ascii="仿宋" w:eastAsia="仿宋" w:hAnsi="仿宋" w:hint="eastAsia"/>
          <w:sz w:val="32"/>
          <w:szCs w:val="32"/>
        </w:rPr>
        <w:t>月30日；</w:t>
      </w:r>
    </w:p>
    <w:p w:rsidR="00E219E9" w:rsidRDefault="00A71792"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6</w:t>
      </w:r>
      <w:r w:rsidR="00895B9C">
        <w:rPr>
          <w:rFonts w:ascii="仿宋" w:eastAsia="仿宋" w:hAnsi="仿宋" w:hint="eastAsia"/>
          <w:sz w:val="32"/>
          <w:szCs w:val="32"/>
        </w:rPr>
        <w:t>.</w:t>
      </w:r>
      <w:r w:rsidR="00E219E9" w:rsidRPr="00E219E9">
        <w:rPr>
          <w:rFonts w:ascii="仿宋" w:eastAsia="仿宋" w:hAnsi="仿宋" w:hint="eastAsia"/>
          <w:sz w:val="32"/>
          <w:szCs w:val="32"/>
        </w:rPr>
        <w:t>同一项目已享受政府其他专项补助资金的，原则上不得重复申报；</w:t>
      </w:r>
    </w:p>
    <w:p w:rsidR="00E219E9" w:rsidRDefault="00A71792"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7</w:t>
      </w:r>
      <w:r w:rsidR="00895B9C">
        <w:rPr>
          <w:rFonts w:ascii="仿宋" w:eastAsia="仿宋" w:hAnsi="仿宋" w:hint="eastAsia"/>
          <w:sz w:val="32"/>
          <w:szCs w:val="32"/>
        </w:rPr>
        <w:t>.</w:t>
      </w:r>
      <w:r w:rsidR="00E219E9" w:rsidRPr="00E219E9">
        <w:rPr>
          <w:rFonts w:ascii="仿宋" w:eastAsia="仿宋" w:hAnsi="仿宋" w:hint="eastAsia"/>
          <w:sz w:val="32"/>
          <w:szCs w:val="32"/>
        </w:rPr>
        <w:t>申报试点企业承诺在试点期间能够向试点工作推进部门提供年度企业试点项目推进情况。配合开展调研工作，接受审计、财政等相关部门的审计考核工作。</w:t>
      </w:r>
    </w:p>
    <w:p w:rsidR="00E219E9" w:rsidRPr="00494F1E" w:rsidRDefault="00E219E9" w:rsidP="0051680A">
      <w:pPr>
        <w:spacing w:line="600" w:lineRule="exact"/>
        <w:ind w:firstLineChars="200" w:firstLine="643"/>
        <w:rPr>
          <w:rFonts w:ascii="仿宋" w:eastAsia="仿宋" w:hAnsi="仿宋"/>
          <w:b/>
          <w:sz w:val="32"/>
          <w:szCs w:val="32"/>
        </w:rPr>
      </w:pPr>
      <w:r w:rsidRPr="00494F1E">
        <w:rPr>
          <w:rFonts w:ascii="仿宋" w:eastAsia="仿宋" w:hAnsi="仿宋" w:hint="eastAsia"/>
          <w:b/>
          <w:sz w:val="32"/>
          <w:szCs w:val="32"/>
        </w:rPr>
        <w:t>（二）不同类型单位的承诺条件</w:t>
      </w:r>
    </w:p>
    <w:p w:rsidR="00E219E9" w:rsidRDefault="00E219E9" w:rsidP="0051680A">
      <w:pPr>
        <w:spacing w:line="600" w:lineRule="exact"/>
        <w:ind w:firstLineChars="200" w:firstLine="640"/>
        <w:rPr>
          <w:rFonts w:ascii="仿宋" w:eastAsia="仿宋" w:hAnsi="仿宋"/>
          <w:sz w:val="32"/>
          <w:szCs w:val="32"/>
        </w:rPr>
      </w:pPr>
      <w:r w:rsidRPr="00E219E9">
        <w:rPr>
          <w:rFonts w:ascii="仿宋" w:eastAsia="仿宋" w:hAnsi="仿宋" w:hint="eastAsia"/>
          <w:sz w:val="32"/>
          <w:szCs w:val="32"/>
        </w:rPr>
        <w:t>1. 第三方物流企业、商贸批发企业、快速消费品生产企业</w:t>
      </w:r>
      <w:r w:rsidR="00494F1E">
        <w:rPr>
          <w:rFonts w:ascii="仿宋" w:eastAsia="仿宋" w:hAnsi="仿宋" w:hint="eastAsia"/>
          <w:sz w:val="32"/>
          <w:szCs w:val="32"/>
        </w:rPr>
        <w:t>。</w:t>
      </w:r>
      <w:r w:rsidRPr="00E219E9">
        <w:rPr>
          <w:rFonts w:ascii="仿宋" w:eastAsia="仿宋" w:hAnsi="仿宋" w:hint="eastAsia"/>
          <w:sz w:val="32"/>
          <w:szCs w:val="32"/>
        </w:rPr>
        <w:t>承诺在201</w:t>
      </w:r>
      <w:r>
        <w:rPr>
          <w:rFonts w:ascii="仿宋" w:eastAsia="仿宋" w:hAnsi="仿宋" w:hint="eastAsia"/>
          <w:sz w:val="32"/>
          <w:szCs w:val="32"/>
        </w:rPr>
        <w:t>7</w:t>
      </w:r>
      <w:r w:rsidRPr="00E219E9">
        <w:rPr>
          <w:rFonts w:ascii="仿宋" w:eastAsia="仿宋" w:hAnsi="仿宋" w:hint="eastAsia"/>
          <w:sz w:val="32"/>
          <w:szCs w:val="32"/>
        </w:rPr>
        <w:t>年第一年试点期间内，标准化托盘使用量达到40%以上，</w:t>
      </w:r>
      <w:r w:rsidRPr="00E219E9">
        <w:rPr>
          <w:rFonts w:ascii="仿宋" w:eastAsia="仿宋" w:hAnsi="仿宋" w:hint="eastAsia"/>
          <w:sz w:val="32"/>
          <w:szCs w:val="32"/>
        </w:rPr>
        <w:lastRenderedPageBreak/>
        <w:t>实现带托配送、托盘循环</w:t>
      </w:r>
      <w:r w:rsidR="00A71792">
        <w:rPr>
          <w:rFonts w:ascii="仿宋" w:eastAsia="仿宋" w:hAnsi="仿宋" w:hint="eastAsia"/>
          <w:sz w:val="32"/>
          <w:szCs w:val="32"/>
        </w:rPr>
        <w:t>利</w:t>
      </w:r>
      <w:r w:rsidRPr="00E219E9">
        <w:rPr>
          <w:rFonts w:ascii="仿宋" w:eastAsia="仿宋" w:hAnsi="仿宋" w:hint="eastAsia"/>
          <w:sz w:val="32"/>
          <w:szCs w:val="32"/>
        </w:rPr>
        <w:t>用、免检直通模式门店占到总配送门店的2%以上。</w:t>
      </w:r>
    </w:p>
    <w:p w:rsidR="00E219E9" w:rsidRDefault="00E219E9" w:rsidP="0051680A">
      <w:pPr>
        <w:spacing w:line="600" w:lineRule="exact"/>
        <w:ind w:firstLineChars="200" w:firstLine="640"/>
        <w:rPr>
          <w:rFonts w:ascii="仿宋" w:eastAsia="仿宋" w:hAnsi="仿宋"/>
          <w:sz w:val="32"/>
          <w:szCs w:val="32"/>
        </w:rPr>
      </w:pPr>
      <w:r w:rsidRPr="00E219E9">
        <w:rPr>
          <w:rFonts w:ascii="仿宋" w:eastAsia="仿宋" w:hAnsi="仿宋" w:hint="eastAsia"/>
          <w:sz w:val="32"/>
          <w:szCs w:val="32"/>
        </w:rPr>
        <w:t>2. 零售连锁企业</w:t>
      </w:r>
      <w:r w:rsidR="00494F1E">
        <w:rPr>
          <w:rFonts w:ascii="仿宋" w:eastAsia="仿宋" w:hAnsi="仿宋" w:hint="eastAsia"/>
          <w:sz w:val="32"/>
          <w:szCs w:val="32"/>
        </w:rPr>
        <w:t>。</w:t>
      </w:r>
      <w:r w:rsidRPr="00E219E9">
        <w:rPr>
          <w:rFonts w:ascii="仿宋" w:eastAsia="仿宋" w:hAnsi="仿宋" w:hint="eastAsia"/>
          <w:sz w:val="32"/>
          <w:szCs w:val="32"/>
        </w:rPr>
        <w:t>承诺在201</w:t>
      </w:r>
      <w:r>
        <w:rPr>
          <w:rFonts w:ascii="仿宋" w:eastAsia="仿宋" w:hAnsi="仿宋" w:hint="eastAsia"/>
          <w:sz w:val="32"/>
          <w:szCs w:val="32"/>
        </w:rPr>
        <w:t>7</w:t>
      </w:r>
      <w:r w:rsidRPr="00E219E9">
        <w:rPr>
          <w:rFonts w:ascii="仿宋" w:eastAsia="仿宋" w:hAnsi="仿宋" w:hint="eastAsia"/>
          <w:sz w:val="32"/>
          <w:szCs w:val="32"/>
        </w:rPr>
        <w:t>年第一年试点期间内，第三方物流及商贸批发企业直送门店的货物5%以上实现带托运输，托盘进入循环共用体系；企业内部配送中心标准化托盘租用率达到25%以上。以托盘为送（接）货单元、免验货（或延迟验货）门店数量占第三方物流（含批发）企业直送门店总数的5%以上，且至少达到2家。</w:t>
      </w:r>
    </w:p>
    <w:p w:rsidR="00494F1E" w:rsidRDefault="00E219E9" w:rsidP="0051680A">
      <w:pPr>
        <w:spacing w:line="600" w:lineRule="exact"/>
        <w:ind w:firstLineChars="200" w:firstLine="640"/>
        <w:rPr>
          <w:rFonts w:ascii="仿宋" w:eastAsia="仿宋" w:hAnsi="仿宋"/>
          <w:sz w:val="32"/>
          <w:szCs w:val="32"/>
        </w:rPr>
      </w:pPr>
      <w:r w:rsidRPr="00E219E9">
        <w:rPr>
          <w:rFonts w:ascii="仿宋" w:eastAsia="仿宋" w:hAnsi="仿宋" w:hint="eastAsia"/>
          <w:sz w:val="32"/>
          <w:szCs w:val="32"/>
        </w:rPr>
        <w:t>3. 物流标准化设备服务商</w:t>
      </w:r>
      <w:r w:rsidR="00494F1E">
        <w:rPr>
          <w:rFonts w:ascii="仿宋" w:eastAsia="仿宋" w:hAnsi="仿宋" w:hint="eastAsia"/>
          <w:sz w:val="32"/>
          <w:szCs w:val="32"/>
        </w:rPr>
        <w:t>。</w:t>
      </w:r>
      <w:r w:rsidRPr="00E219E9">
        <w:rPr>
          <w:rFonts w:ascii="仿宋" w:eastAsia="仿宋" w:hAnsi="仿宋" w:hint="eastAsia"/>
          <w:sz w:val="32"/>
          <w:szCs w:val="32"/>
        </w:rPr>
        <w:t>承诺对试点企业提供同行业同标准的价格服务，向物流标准化工作政府推进部门提供标准托盘、周装箱使用情况等。</w:t>
      </w:r>
    </w:p>
    <w:p w:rsidR="00E219E9" w:rsidRPr="00494F1E" w:rsidRDefault="000549B3" w:rsidP="0051680A">
      <w:pPr>
        <w:spacing w:line="600" w:lineRule="exact"/>
        <w:ind w:firstLineChars="200" w:firstLine="600"/>
        <w:rPr>
          <w:rFonts w:ascii="黑体" w:eastAsia="黑体" w:hAnsi="黑体"/>
          <w:sz w:val="30"/>
          <w:szCs w:val="30"/>
        </w:rPr>
      </w:pPr>
      <w:r>
        <w:rPr>
          <w:rFonts w:ascii="黑体" w:eastAsia="黑体" w:hAnsi="黑体" w:hint="eastAsia"/>
          <w:sz w:val="30"/>
          <w:szCs w:val="30"/>
        </w:rPr>
        <w:t>六</w:t>
      </w:r>
      <w:r w:rsidR="00E219E9" w:rsidRPr="00494F1E">
        <w:rPr>
          <w:rFonts w:ascii="黑体" w:eastAsia="黑体" w:hAnsi="黑体" w:hint="eastAsia"/>
          <w:sz w:val="30"/>
          <w:szCs w:val="30"/>
        </w:rPr>
        <w:t>、申报材料</w:t>
      </w:r>
    </w:p>
    <w:p w:rsidR="00895B9C" w:rsidRDefault="00895B9C" w:rsidP="0051680A">
      <w:pPr>
        <w:spacing w:line="600" w:lineRule="exact"/>
        <w:ind w:firstLineChars="200" w:firstLine="640"/>
        <w:rPr>
          <w:rFonts w:ascii="仿宋" w:eastAsia="仿宋" w:hAnsi="仿宋"/>
          <w:sz w:val="32"/>
          <w:szCs w:val="32"/>
        </w:rPr>
      </w:pPr>
      <w:r w:rsidRPr="00E219E9">
        <w:rPr>
          <w:rFonts w:ascii="仿宋" w:eastAsia="仿宋" w:hAnsi="仿宋" w:hint="eastAsia"/>
          <w:sz w:val="32"/>
          <w:szCs w:val="32"/>
        </w:rPr>
        <w:t>1. 项目申报书（含项目申报表、信息表、支出预算明细和可行性报告）；</w:t>
      </w:r>
    </w:p>
    <w:p w:rsidR="00895B9C" w:rsidRDefault="00895B9C" w:rsidP="0051680A">
      <w:pPr>
        <w:spacing w:line="600" w:lineRule="exact"/>
        <w:ind w:firstLineChars="200" w:firstLine="640"/>
        <w:rPr>
          <w:rFonts w:ascii="仿宋" w:eastAsia="仿宋" w:hAnsi="仿宋"/>
          <w:sz w:val="32"/>
          <w:szCs w:val="32"/>
        </w:rPr>
      </w:pPr>
      <w:r w:rsidRPr="00E219E9">
        <w:rPr>
          <w:rFonts w:ascii="仿宋" w:eastAsia="仿宋" w:hAnsi="仿宋" w:hint="eastAsia"/>
          <w:sz w:val="32"/>
          <w:szCs w:val="32"/>
        </w:rPr>
        <w:t>2.项目单位法人证明文件复印件（营业执照、法定代表人身份证明等）；</w:t>
      </w:r>
    </w:p>
    <w:p w:rsidR="00895B9C" w:rsidRDefault="00895B9C"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sidRPr="00E219E9">
        <w:rPr>
          <w:rFonts w:ascii="仿宋" w:eastAsia="仿宋" w:hAnsi="仿宋" w:hint="eastAsia"/>
          <w:sz w:val="32"/>
          <w:szCs w:val="32"/>
        </w:rPr>
        <w:t>. 项目单位近两年财务</w:t>
      </w:r>
      <w:r w:rsidR="002C74D8">
        <w:rPr>
          <w:rFonts w:ascii="仿宋" w:eastAsia="仿宋" w:hAnsi="仿宋" w:hint="eastAsia"/>
          <w:sz w:val="32"/>
          <w:szCs w:val="32"/>
        </w:rPr>
        <w:t>审计报告</w:t>
      </w:r>
      <w:r w:rsidRPr="00E219E9">
        <w:rPr>
          <w:rFonts w:ascii="仿宋" w:eastAsia="仿宋" w:hAnsi="仿宋" w:hint="eastAsia"/>
          <w:sz w:val="32"/>
          <w:szCs w:val="32"/>
        </w:rPr>
        <w:t>（资产负债表、损益表、现金流量表）；</w:t>
      </w:r>
    </w:p>
    <w:p w:rsidR="00895B9C" w:rsidRDefault="00895B9C"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sidRPr="00E219E9">
        <w:rPr>
          <w:rFonts w:ascii="仿宋" w:eastAsia="仿宋" w:hAnsi="仿宋" w:hint="eastAsia"/>
          <w:sz w:val="32"/>
          <w:szCs w:val="32"/>
        </w:rPr>
        <w:t xml:space="preserve">. </w:t>
      </w:r>
      <w:r>
        <w:rPr>
          <w:rFonts w:ascii="仿宋" w:eastAsia="仿宋" w:hAnsi="仿宋" w:hint="eastAsia"/>
          <w:sz w:val="32"/>
          <w:szCs w:val="32"/>
        </w:rPr>
        <w:t>申请仓储系统改造项目的企业须出具仓储建设用地土地使用证；</w:t>
      </w:r>
    </w:p>
    <w:p w:rsidR="00895B9C" w:rsidRDefault="00895B9C"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5.申请股权投资的项目，需提交省商务厅、省财政厅</w:t>
      </w:r>
      <w:r w:rsidR="002C74D8">
        <w:rPr>
          <w:rFonts w:ascii="仿宋" w:eastAsia="仿宋" w:hAnsi="仿宋" w:hint="eastAsia"/>
          <w:sz w:val="32"/>
          <w:szCs w:val="32"/>
        </w:rPr>
        <w:t>对申请</w:t>
      </w:r>
      <w:r>
        <w:rPr>
          <w:rFonts w:ascii="仿宋" w:eastAsia="仿宋" w:hAnsi="仿宋" w:hint="eastAsia"/>
          <w:sz w:val="32"/>
          <w:szCs w:val="32"/>
        </w:rPr>
        <w:t>股权投资</w:t>
      </w:r>
      <w:r w:rsidR="002C74D8">
        <w:rPr>
          <w:rFonts w:ascii="仿宋" w:eastAsia="仿宋" w:hAnsi="仿宋" w:hint="eastAsia"/>
          <w:sz w:val="32"/>
          <w:szCs w:val="32"/>
        </w:rPr>
        <w:t>项目要求的</w:t>
      </w:r>
      <w:r>
        <w:rPr>
          <w:rFonts w:ascii="仿宋" w:eastAsia="仿宋" w:hAnsi="仿宋" w:hint="eastAsia"/>
          <w:sz w:val="32"/>
          <w:szCs w:val="32"/>
        </w:rPr>
        <w:t>相关材料；</w:t>
      </w:r>
    </w:p>
    <w:p w:rsidR="00895B9C" w:rsidRDefault="00895B9C"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6</w:t>
      </w:r>
      <w:r w:rsidRPr="00E219E9">
        <w:rPr>
          <w:rFonts w:ascii="仿宋" w:eastAsia="仿宋" w:hAnsi="仿宋" w:hint="eastAsia"/>
          <w:sz w:val="32"/>
          <w:szCs w:val="32"/>
        </w:rPr>
        <w:t>.申请贷款贴息的项目，需出具项目单位与有关金融机构签订</w:t>
      </w:r>
      <w:r w:rsidRPr="00E219E9">
        <w:rPr>
          <w:rFonts w:ascii="仿宋" w:eastAsia="仿宋" w:hAnsi="仿宋" w:hint="eastAsia"/>
          <w:sz w:val="32"/>
          <w:szCs w:val="32"/>
        </w:rPr>
        <w:lastRenderedPageBreak/>
        <w:t>的贷款合同、银行进账单、利息凭证等材料</w:t>
      </w:r>
      <w:r w:rsidR="002C74D8">
        <w:rPr>
          <w:rFonts w:ascii="仿宋" w:eastAsia="仿宋" w:hAnsi="仿宋" w:hint="eastAsia"/>
          <w:sz w:val="32"/>
          <w:szCs w:val="32"/>
        </w:rPr>
        <w:t>的</w:t>
      </w:r>
      <w:r w:rsidRPr="00E219E9">
        <w:rPr>
          <w:rFonts w:ascii="仿宋" w:eastAsia="仿宋" w:hAnsi="仿宋" w:hint="eastAsia"/>
          <w:sz w:val="32"/>
          <w:szCs w:val="32"/>
        </w:rPr>
        <w:t>复印件；</w:t>
      </w:r>
    </w:p>
    <w:p w:rsidR="00895B9C" w:rsidRDefault="00895B9C"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7.</w:t>
      </w:r>
      <w:r w:rsidRPr="00E219E9">
        <w:rPr>
          <w:rFonts w:ascii="仿宋" w:eastAsia="仿宋" w:hAnsi="仿宋" w:hint="eastAsia"/>
          <w:sz w:val="32"/>
          <w:szCs w:val="32"/>
        </w:rPr>
        <w:t>试点项目年度支出预算明细；</w:t>
      </w:r>
    </w:p>
    <w:p w:rsidR="00047AB7" w:rsidRDefault="00895B9C"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8.</w:t>
      </w:r>
      <w:r w:rsidRPr="00E219E9">
        <w:rPr>
          <w:rFonts w:ascii="仿宋" w:eastAsia="仿宋" w:hAnsi="仿宋" w:hint="eastAsia"/>
          <w:sz w:val="32"/>
          <w:szCs w:val="32"/>
        </w:rPr>
        <w:t>其他与项目相关的证明材料。</w:t>
      </w:r>
    </w:p>
    <w:p w:rsidR="00047AB7" w:rsidRPr="00047AB7" w:rsidRDefault="00047AB7" w:rsidP="0051680A">
      <w:pPr>
        <w:spacing w:line="600" w:lineRule="exact"/>
        <w:ind w:firstLineChars="200" w:firstLine="600"/>
        <w:rPr>
          <w:rFonts w:ascii="黑体" w:eastAsia="黑体" w:hAnsi="黑体"/>
          <w:sz w:val="30"/>
          <w:szCs w:val="30"/>
        </w:rPr>
      </w:pPr>
      <w:r w:rsidRPr="00047AB7">
        <w:rPr>
          <w:rFonts w:ascii="黑体" w:eastAsia="黑体" w:hAnsi="黑体" w:hint="eastAsia"/>
          <w:sz w:val="30"/>
          <w:szCs w:val="30"/>
        </w:rPr>
        <w:t>七、工作要求</w:t>
      </w:r>
    </w:p>
    <w:p w:rsidR="00047AB7" w:rsidRDefault="00047AB7" w:rsidP="0051680A">
      <w:pPr>
        <w:spacing w:line="600" w:lineRule="exact"/>
        <w:ind w:firstLineChars="200" w:firstLine="640"/>
        <w:rPr>
          <w:rFonts w:ascii="仿宋" w:eastAsia="仿宋" w:hAnsi="仿宋"/>
          <w:sz w:val="32"/>
          <w:szCs w:val="32"/>
        </w:rPr>
      </w:pPr>
      <w:r w:rsidRPr="00047AB7">
        <w:rPr>
          <w:rFonts w:ascii="仿宋" w:eastAsia="仿宋" w:hAnsi="仿宋" w:hint="eastAsia"/>
          <w:sz w:val="32"/>
          <w:szCs w:val="32"/>
        </w:rPr>
        <w:t>（一）各</w:t>
      </w:r>
      <w:r w:rsidR="00500883">
        <w:rPr>
          <w:rFonts w:ascii="仿宋" w:eastAsia="仿宋" w:hAnsi="仿宋" w:hint="eastAsia"/>
          <w:sz w:val="32"/>
          <w:szCs w:val="32"/>
        </w:rPr>
        <w:t>级</w:t>
      </w:r>
      <w:r>
        <w:rPr>
          <w:rFonts w:ascii="仿宋" w:eastAsia="仿宋" w:hAnsi="仿宋" w:hint="eastAsia"/>
          <w:sz w:val="32"/>
          <w:szCs w:val="32"/>
        </w:rPr>
        <w:t>商务主管部门要把推进商贸物流标准化作为贯彻落省委“四个转变”的</w:t>
      </w:r>
      <w:r w:rsidR="007D2134">
        <w:rPr>
          <w:rFonts w:ascii="仿宋" w:eastAsia="仿宋" w:hAnsi="仿宋" w:hint="eastAsia"/>
          <w:sz w:val="32"/>
          <w:szCs w:val="32"/>
        </w:rPr>
        <w:t>具体行动</w:t>
      </w:r>
      <w:r>
        <w:rPr>
          <w:rFonts w:ascii="仿宋" w:eastAsia="仿宋" w:hAnsi="仿宋" w:hint="eastAsia"/>
          <w:sz w:val="32"/>
          <w:szCs w:val="32"/>
        </w:rPr>
        <w:t>和推进商贸流通领域供给侧改革的重要</w:t>
      </w:r>
      <w:r w:rsidR="007D2134">
        <w:rPr>
          <w:rFonts w:ascii="仿宋" w:eastAsia="仿宋" w:hAnsi="仿宋" w:hint="eastAsia"/>
          <w:sz w:val="32"/>
          <w:szCs w:val="32"/>
        </w:rPr>
        <w:t>工作</w:t>
      </w:r>
      <w:r>
        <w:rPr>
          <w:rFonts w:ascii="仿宋" w:eastAsia="仿宋" w:hAnsi="仿宋" w:hint="eastAsia"/>
          <w:sz w:val="32"/>
          <w:szCs w:val="32"/>
        </w:rPr>
        <w:t>，强化组织领导</w:t>
      </w:r>
      <w:r w:rsidR="002D1A5F">
        <w:rPr>
          <w:rFonts w:ascii="仿宋" w:eastAsia="仿宋" w:hAnsi="仿宋" w:hint="eastAsia"/>
          <w:sz w:val="32"/>
          <w:szCs w:val="32"/>
        </w:rPr>
        <w:t>，认真开展调研</w:t>
      </w:r>
      <w:r>
        <w:rPr>
          <w:rFonts w:ascii="仿宋" w:eastAsia="仿宋" w:hAnsi="仿宋" w:hint="eastAsia"/>
          <w:sz w:val="32"/>
          <w:szCs w:val="32"/>
        </w:rPr>
        <w:t>，</w:t>
      </w:r>
      <w:r w:rsidR="00905D52">
        <w:rPr>
          <w:rFonts w:ascii="仿宋" w:eastAsia="仿宋" w:hAnsi="仿宋" w:hint="eastAsia"/>
          <w:sz w:val="32"/>
          <w:szCs w:val="32"/>
        </w:rPr>
        <w:t>选准选好企业，</w:t>
      </w:r>
      <w:r w:rsidR="002D1A5F">
        <w:rPr>
          <w:rFonts w:ascii="仿宋" w:eastAsia="仿宋" w:hAnsi="仿宋" w:hint="eastAsia"/>
          <w:sz w:val="32"/>
          <w:szCs w:val="32"/>
        </w:rPr>
        <w:t>力争在关键环节和重点领域取得突破，为推进符合国家要求、立足青海实际的商贸物流标准化工作积累经验。</w:t>
      </w:r>
    </w:p>
    <w:p w:rsidR="00047AB7" w:rsidRDefault="00905D52" w:rsidP="0051680A">
      <w:pPr>
        <w:spacing w:line="600" w:lineRule="exact"/>
        <w:ind w:firstLineChars="200" w:firstLine="640"/>
        <w:rPr>
          <w:rFonts w:ascii="仿宋" w:eastAsia="仿宋" w:hAnsi="仿宋"/>
          <w:sz w:val="32"/>
          <w:szCs w:val="32"/>
        </w:rPr>
      </w:pPr>
      <w:r>
        <w:rPr>
          <w:rFonts w:ascii="仿宋" w:eastAsia="仿宋" w:hAnsi="仿宋" w:hint="eastAsia"/>
          <w:sz w:val="32"/>
          <w:szCs w:val="32"/>
        </w:rPr>
        <w:t>（二）</w:t>
      </w:r>
      <w:r w:rsidR="00CC0BE5">
        <w:rPr>
          <w:rFonts w:ascii="仿宋" w:eastAsia="仿宋" w:hAnsi="仿宋" w:hint="eastAsia"/>
          <w:sz w:val="32"/>
          <w:szCs w:val="32"/>
        </w:rPr>
        <w:t>各级</w:t>
      </w:r>
      <w:r>
        <w:rPr>
          <w:rFonts w:ascii="仿宋" w:eastAsia="仿宋" w:hAnsi="仿宋" w:hint="eastAsia"/>
          <w:sz w:val="32"/>
          <w:szCs w:val="32"/>
        </w:rPr>
        <w:t>商务</w:t>
      </w:r>
      <w:r w:rsidR="00CC0BE5">
        <w:rPr>
          <w:rFonts w:ascii="仿宋" w:eastAsia="仿宋" w:hAnsi="仿宋" w:hint="eastAsia"/>
          <w:sz w:val="32"/>
          <w:szCs w:val="32"/>
        </w:rPr>
        <w:t>主管</w:t>
      </w:r>
      <w:r>
        <w:rPr>
          <w:rFonts w:ascii="仿宋" w:eastAsia="仿宋" w:hAnsi="仿宋" w:hint="eastAsia"/>
          <w:sz w:val="32"/>
          <w:szCs w:val="32"/>
        </w:rPr>
        <w:t>部门</w:t>
      </w:r>
      <w:r w:rsidR="00CC0BE5">
        <w:rPr>
          <w:rFonts w:ascii="仿宋" w:eastAsia="仿宋" w:hAnsi="仿宋" w:hint="eastAsia"/>
          <w:sz w:val="32"/>
          <w:szCs w:val="32"/>
        </w:rPr>
        <w:t>要认真做好项目征集、审核等相关工作，组织申报企业如实填写</w:t>
      </w:r>
      <w:r w:rsidR="002D1A5F">
        <w:rPr>
          <w:rFonts w:ascii="仿宋" w:eastAsia="仿宋" w:hAnsi="仿宋" w:hint="eastAsia"/>
          <w:sz w:val="32"/>
          <w:szCs w:val="32"/>
        </w:rPr>
        <w:t>《</w:t>
      </w:r>
      <w:r w:rsidR="002D1A5F" w:rsidRPr="002D1A5F">
        <w:rPr>
          <w:rFonts w:ascii="仿宋" w:eastAsia="仿宋" w:hAnsi="仿宋" w:hint="eastAsia"/>
          <w:sz w:val="32"/>
          <w:szCs w:val="32"/>
        </w:rPr>
        <w:t>2017年青海省物流标准化试点企业情况表</w:t>
      </w:r>
      <w:r w:rsidR="00CC0BE5" w:rsidRPr="002D1A5F">
        <w:rPr>
          <w:rFonts w:ascii="仿宋" w:eastAsia="仿宋" w:hAnsi="仿宋" w:hint="eastAsia"/>
          <w:sz w:val="32"/>
          <w:szCs w:val="32"/>
        </w:rPr>
        <w:t>》（附</w:t>
      </w:r>
      <w:r w:rsidR="00CC0BE5" w:rsidRPr="00047AB7">
        <w:rPr>
          <w:rFonts w:ascii="仿宋" w:eastAsia="仿宋" w:hAnsi="仿宋" w:hint="eastAsia"/>
          <w:sz w:val="32"/>
          <w:szCs w:val="32"/>
        </w:rPr>
        <w:t>件</w:t>
      </w:r>
      <w:r w:rsidR="00CC0BE5">
        <w:rPr>
          <w:rFonts w:ascii="仿宋" w:eastAsia="仿宋" w:hAnsi="仿宋" w:hint="eastAsia"/>
          <w:sz w:val="32"/>
          <w:szCs w:val="32"/>
        </w:rPr>
        <w:t>），</w:t>
      </w:r>
      <w:r w:rsidR="00047AB7" w:rsidRPr="00047AB7">
        <w:rPr>
          <w:rFonts w:ascii="仿宋" w:eastAsia="仿宋" w:hAnsi="仿宋" w:hint="eastAsia"/>
          <w:sz w:val="32"/>
          <w:szCs w:val="32"/>
        </w:rPr>
        <w:t>对申报项目材料的规范性、完整性及真实性等</w:t>
      </w:r>
      <w:r w:rsidR="00500883">
        <w:rPr>
          <w:rFonts w:ascii="仿宋" w:eastAsia="仿宋" w:hAnsi="仿宋" w:hint="eastAsia"/>
          <w:sz w:val="32"/>
          <w:szCs w:val="32"/>
        </w:rPr>
        <w:t>进行具体指导和审核把关，</w:t>
      </w:r>
      <w:r w:rsidR="00500883" w:rsidRPr="00047AB7">
        <w:rPr>
          <w:rFonts w:ascii="仿宋" w:eastAsia="仿宋" w:hAnsi="仿宋" w:hint="eastAsia"/>
          <w:sz w:val="32"/>
          <w:szCs w:val="32"/>
        </w:rPr>
        <w:t>确保申报材料内容真实、准确、完整。</w:t>
      </w:r>
      <w:r>
        <w:rPr>
          <w:rFonts w:ascii="仿宋" w:eastAsia="仿宋" w:hAnsi="仿宋" w:hint="eastAsia"/>
          <w:sz w:val="32"/>
          <w:szCs w:val="32"/>
        </w:rPr>
        <w:t>具体申报时间按照省财政厅、省商务厅关于2017年度商贸流通服务业发展专项资金申报的安排</w:t>
      </w:r>
      <w:r w:rsidR="00CC0BE5">
        <w:rPr>
          <w:rFonts w:ascii="仿宋" w:eastAsia="仿宋" w:hAnsi="仿宋" w:hint="eastAsia"/>
          <w:sz w:val="32"/>
          <w:szCs w:val="32"/>
        </w:rPr>
        <w:t>统一</w:t>
      </w:r>
      <w:r>
        <w:rPr>
          <w:rFonts w:ascii="仿宋" w:eastAsia="仿宋" w:hAnsi="仿宋" w:hint="eastAsia"/>
          <w:sz w:val="32"/>
          <w:szCs w:val="32"/>
        </w:rPr>
        <w:t>进行，</w:t>
      </w:r>
      <w:r w:rsidR="002C74D8">
        <w:rPr>
          <w:rFonts w:ascii="仿宋" w:eastAsia="仿宋" w:hAnsi="仿宋" w:hint="eastAsia"/>
          <w:sz w:val="32"/>
          <w:szCs w:val="32"/>
        </w:rPr>
        <w:t>请各地按照《该实施方案》，组织企业申报，</w:t>
      </w:r>
      <w:r w:rsidR="00047AB7" w:rsidRPr="00047AB7">
        <w:rPr>
          <w:rFonts w:ascii="仿宋" w:eastAsia="仿宋" w:hAnsi="仿宋" w:hint="eastAsia"/>
          <w:sz w:val="32"/>
          <w:szCs w:val="32"/>
        </w:rPr>
        <w:t>逾期不予受理。</w:t>
      </w:r>
    </w:p>
    <w:p w:rsidR="004F65CF" w:rsidRDefault="00047AB7" w:rsidP="0051680A">
      <w:pPr>
        <w:spacing w:line="600" w:lineRule="exact"/>
        <w:ind w:firstLineChars="200" w:firstLine="640"/>
        <w:rPr>
          <w:rFonts w:ascii="仿宋" w:eastAsia="仿宋" w:hAnsi="仿宋"/>
          <w:sz w:val="32"/>
          <w:szCs w:val="32"/>
        </w:rPr>
      </w:pPr>
      <w:r w:rsidRPr="00047AB7">
        <w:rPr>
          <w:rFonts w:ascii="仿宋" w:eastAsia="仿宋" w:hAnsi="仿宋" w:hint="eastAsia"/>
          <w:sz w:val="32"/>
          <w:szCs w:val="32"/>
        </w:rPr>
        <w:t>（三）</w:t>
      </w:r>
      <w:r w:rsidR="000B47E1">
        <w:rPr>
          <w:rFonts w:ascii="仿宋" w:eastAsia="仿宋" w:hAnsi="仿宋" w:hint="eastAsia"/>
          <w:sz w:val="32"/>
          <w:szCs w:val="32"/>
        </w:rPr>
        <w:t>试点企业确定后，</w:t>
      </w:r>
      <w:r w:rsidRPr="00047AB7">
        <w:rPr>
          <w:rFonts w:ascii="仿宋" w:eastAsia="仿宋" w:hAnsi="仿宋" w:hint="eastAsia"/>
          <w:sz w:val="32"/>
          <w:szCs w:val="32"/>
        </w:rPr>
        <w:t>各</w:t>
      </w:r>
      <w:r w:rsidR="004F65CF">
        <w:rPr>
          <w:rFonts w:ascii="仿宋" w:eastAsia="仿宋" w:hAnsi="仿宋" w:hint="eastAsia"/>
          <w:sz w:val="32"/>
          <w:szCs w:val="32"/>
        </w:rPr>
        <w:t>级商务主管部门要</w:t>
      </w:r>
      <w:r w:rsidRPr="00047AB7">
        <w:rPr>
          <w:rFonts w:ascii="仿宋" w:eastAsia="仿宋" w:hAnsi="仿宋" w:hint="eastAsia"/>
          <w:sz w:val="32"/>
          <w:szCs w:val="32"/>
        </w:rPr>
        <w:t>加强</w:t>
      </w:r>
      <w:r w:rsidR="004F65CF">
        <w:rPr>
          <w:rFonts w:ascii="仿宋" w:eastAsia="仿宋" w:hAnsi="仿宋" w:hint="eastAsia"/>
          <w:sz w:val="32"/>
          <w:szCs w:val="32"/>
        </w:rPr>
        <w:t>后续指导和监督管理</w:t>
      </w:r>
      <w:r w:rsidRPr="00047AB7">
        <w:rPr>
          <w:rFonts w:ascii="仿宋" w:eastAsia="仿宋" w:hAnsi="仿宋" w:hint="eastAsia"/>
          <w:sz w:val="32"/>
          <w:szCs w:val="32"/>
        </w:rPr>
        <w:t>，定期对项目进行监督检查，确保项目实施效果，提高财政资金的使用效益。对入选的试点企业和项目进行进度跟踪，</w:t>
      </w:r>
      <w:r w:rsidR="002C74D8">
        <w:rPr>
          <w:rFonts w:ascii="仿宋" w:eastAsia="仿宋" w:hAnsi="仿宋" w:hint="eastAsia"/>
          <w:sz w:val="32"/>
          <w:szCs w:val="32"/>
        </w:rPr>
        <w:t>对</w:t>
      </w:r>
      <w:r w:rsidRPr="00047AB7">
        <w:rPr>
          <w:rFonts w:ascii="仿宋" w:eastAsia="仿宋" w:hAnsi="仿宋" w:hint="eastAsia"/>
          <w:sz w:val="32"/>
          <w:szCs w:val="32"/>
        </w:rPr>
        <w:t xml:space="preserve">不能完成阶段性任务，或未达到阶段性目标的企业取消试点资格。 </w:t>
      </w:r>
    </w:p>
    <w:p w:rsidR="004F65CF" w:rsidRDefault="008032AF" w:rsidP="008032AF">
      <w:pPr>
        <w:spacing w:line="600" w:lineRule="exact"/>
        <w:ind w:firstLineChars="200" w:firstLine="640"/>
        <w:rPr>
          <w:rFonts w:ascii="仿宋" w:eastAsia="仿宋" w:hAnsi="仿宋"/>
          <w:sz w:val="32"/>
          <w:szCs w:val="32"/>
        </w:rPr>
      </w:pPr>
      <w:r>
        <w:rPr>
          <w:rFonts w:ascii="仿宋" w:eastAsia="仿宋" w:hAnsi="仿宋" w:hint="eastAsia"/>
          <w:sz w:val="32"/>
          <w:szCs w:val="32"/>
        </w:rPr>
        <w:t>附件：</w:t>
      </w:r>
      <w:r w:rsidRPr="008032AF">
        <w:rPr>
          <w:rFonts w:ascii="仿宋" w:eastAsia="仿宋" w:hAnsi="仿宋" w:hint="eastAsia"/>
          <w:sz w:val="32"/>
          <w:szCs w:val="32"/>
        </w:rPr>
        <w:t>《2017年青海省物流标准化试点企业情况表》</w:t>
      </w:r>
    </w:p>
    <w:p w:rsidR="004F65CF" w:rsidRDefault="004F65CF" w:rsidP="0051680A">
      <w:pPr>
        <w:spacing w:line="600" w:lineRule="exact"/>
        <w:ind w:firstLineChars="200" w:firstLine="640"/>
        <w:rPr>
          <w:rFonts w:ascii="仿宋" w:eastAsia="仿宋" w:hAnsi="仿宋"/>
          <w:sz w:val="32"/>
          <w:szCs w:val="32"/>
        </w:rPr>
      </w:pPr>
    </w:p>
    <w:p w:rsidR="004F65CF" w:rsidRDefault="004F65CF" w:rsidP="0051680A">
      <w:pPr>
        <w:spacing w:line="600" w:lineRule="exact"/>
        <w:ind w:firstLineChars="200" w:firstLine="640"/>
        <w:rPr>
          <w:rFonts w:ascii="仿宋" w:eastAsia="仿宋" w:hAnsi="仿宋"/>
          <w:sz w:val="32"/>
          <w:szCs w:val="32"/>
        </w:rPr>
      </w:pPr>
    </w:p>
    <w:p w:rsidR="00895B9C" w:rsidRPr="00047AB7" w:rsidRDefault="00895B9C" w:rsidP="0051680A">
      <w:pPr>
        <w:spacing w:line="600" w:lineRule="exact"/>
        <w:ind w:firstLineChars="200" w:firstLine="640"/>
        <w:rPr>
          <w:rFonts w:ascii="仿宋" w:eastAsia="仿宋" w:hAnsi="仿宋"/>
          <w:sz w:val="32"/>
          <w:szCs w:val="32"/>
        </w:rPr>
      </w:pPr>
    </w:p>
    <w:p w:rsidR="00A6688C" w:rsidRPr="00895B9C" w:rsidRDefault="00A6688C" w:rsidP="0051680A">
      <w:pPr>
        <w:spacing w:line="600" w:lineRule="exact"/>
        <w:ind w:firstLineChars="200" w:firstLine="420"/>
      </w:pPr>
    </w:p>
    <w:sectPr w:rsidR="00A6688C" w:rsidRPr="00895B9C" w:rsidSect="00CC220A">
      <w:footerReference w:type="default" r:id="rId8"/>
      <w:pgSz w:w="11906" w:h="16838"/>
      <w:pgMar w:top="1474" w:right="991" w:bottom="1418"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B9D" w:rsidRDefault="00AA7B9D" w:rsidP="00785580">
      <w:r>
        <w:separator/>
      </w:r>
    </w:p>
  </w:endnote>
  <w:endnote w:type="continuationSeparator" w:id="0">
    <w:p w:rsidR="00AA7B9D" w:rsidRDefault="00AA7B9D" w:rsidP="0078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4549959"/>
      <w:docPartObj>
        <w:docPartGallery w:val="Page Numbers (Bottom of Page)"/>
        <w:docPartUnique/>
      </w:docPartObj>
    </w:sdtPr>
    <w:sdtEndPr/>
    <w:sdtContent>
      <w:p w:rsidR="002F4A90" w:rsidRDefault="002F4A90">
        <w:pPr>
          <w:pStyle w:val="a4"/>
          <w:jc w:val="center"/>
        </w:pPr>
        <w:r>
          <w:fldChar w:fldCharType="begin"/>
        </w:r>
        <w:r>
          <w:instrText>PAGE   \* MERGEFORMAT</w:instrText>
        </w:r>
        <w:r>
          <w:fldChar w:fldCharType="separate"/>
        </w:r>
        <w:r w:rsidR="00CC220A" w:rsidRPr="00CC220A">
          <w:rPr>
            <w:noProof/>
            <w:lang w:val="zh-CN"/>
          </w:rPr>
          <w:t>6</w:t>
        </w:r>
        <w:r>
          <w:fldChar w:fldCharType="end"/>
        </w:r>
      </w:p>
    </w:sdtContent>
  </w:sdt>
  <w:p w:rsidR="00731866" w:rsidRDefault="0073186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B9D" w:rsidRDefault="00AA7B9D" w:rsidP="00785580">
      <w:r>
        <w:separator/>
      </w:r>
    </w:p>
  </w:footnote>
  <w:footnote w:type="continuationSeparator" w:id="0">
    <w:p w:rsidR="00AA7B9D" w:rsidRDefault="00AA7B9D" w:rsidP="007855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55F67"/>
    <w:multiLevelType w:val="hybridMultilevel"/>
    <w:tmpl w:val="B5728478"/>
    <w:lvl w:ilvl="0" w:tplc="7E70F954">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79B"/>
    <w:rsid w:val="00030F46"/>
    <w:rsid w:val="000344CF"/>
    <w:rsid w:val="00047AB7"/>
    <w:rsid w:val="000549B3"/>
    <w:rsid w:val="000A2EE6"/>
    <w:rsid w:val="000B47E1"/>
    <w:rsid w:val="00103A71"/>
    <w:rsid w:val="00105568"/>
    <w:rsid w:val="001327ED"/>
    <w:rsid w:val="00190A61"/>
    <w:rsid w:val="001B7F50"/>
    <w:rsid w:val="001D2B58"/>
    <w:rsid w:val="002C5360"/>
    <w:rsid w:val="002C74D8"/>
    <w:rsid w:val="002D1A5F"/>
    <w:rsid w:val="002F4A90"/>
    <w:rsid w:val="00305487"/>
    <w:rsid w:val="003B2D65"/>
    <w:rsid w:val="00494F1E"/>
    <w:rsid w:val="004F65CF"/>
    <w:rsid w:val="00500883"/>
    <w:rsid w:val="0051680A"/>
    <w:rsid w:val="00583477"/>
    <w:rsid w:val="005845E2"/>
    <w:rsid w:val="005F1F1B"/>
    <w:rsid w:val="006A0434"/>
    <w:rsid w:val="006D1814"/>
    <w:rsid w:val="00702002"/>
    <w:rsid w:val="00731866"/>
    <w:rsid w:val="0073671E"/>
    <w:rsid w:val="00737FBC"/>
    <w:rsid w:val="007801EA"/>
    <w:rsid w:val="00785580"/>
    <w:rsid w:val="007B7EAF"/>
    <w:rsid w:val="007D2134"/>
    <w:rsid w:val="007E0035"/>
    <w:rsid w:val="008032AF"/>
    <w:rsid w:val="0080444C"/>
    <w:rsid w:val="00826F9A"/>
    <w:rsid w:val="00895B9C"/>
    <w:rsid w:val="00905D52"/>
    <w:rsid w:val="00921904"/>
    <w:rsid w:val="0094763F"/>
    <w:rsid w:val="009D3B2E"/>
    <w:rsid w:val="009D7A47"/>
    <w:rsid w:val="009E677D"/>
    <w:rsid w:val="00A6688C"/>
    <w:rsid w:val="00A71792"/>
    <w:rsid w:val="00A71E86"/>
    <w:rsid w:val="00AA7B9D"/>
    <w:rsid w:val="00AD2957"/>
    <w:rsid w:val="00AD7062"/>
    <w:rsid w:val="00C61A43"/>
    <w:rsid w:val="00C72FC0"/>
    <w:rsid w:val="00C8004F"/>
    <w:rsid w:val="00CC0BE5"/>
    <w:rsid w:val="00CC220A"/>
    <w:rsid w:val="00D42FF8"/>
    <w:rsid w:val="00D43660"/>
    <w:rsid w:val="00DE22A5"/>
    <w:rsid w:val="00DF01A9"/>
    <w:rsid w:val="00E1279B"/>
    <w:rsid w:val="00E219E9"/>
    <w:rsid w:val="00F56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5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55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5580"/>
    <w:rPr>
      <w:sz w:val="18"/>
      <w:szCs w:val="18"/>
    </w:rPr>
  </w:style>
  <w:style w:type="paragraph" w:styleId="a4">
    <w:name w:val="footer"/>
    <w:basedOn w:val="a"/>
    <w:link w:val="Char0"/>
    <w:uiPriority w:val="99"/>
    <w:unhideWhenUsed/>
    <w:rsid w:val="00785580"/>
    <w:pPr>
      <w:tabs>
        <w:tab w:val="center" w:pos="4153"/>
        <w:tab w:val="right" w:pos="8306"/>
      </w:tabs>
      <w:snapToGrid w:val="0"/>
      <w:jc w:val="left"/>
    </w:pPr>
    <w:rPr>
      <w:sz w:val="18"/>
      <w:szCs w:val="18"/>
    </w:rPr>
  </w:style>
  <w:style w:type="character" w:customStyle="1" w:styleId="Char0">
    <w:name w:val="页脚 Char"/>
    <w:basedOn w:val="a0"/>
    <w:link w:val="a4"/>
    <w:uiPriority w:val="99"/>
    <w:rsid w:val="00785580"/>
    <w:rPr>
      <w:sz w:val="18"/>
      <w:szCs w:val="18"/>
    </w:rPr>
  </w:style>
  <w:style w:type="paragraph" w:styleId="a5">
    <w:name w:val="List Paragraph"/>
    <w:basedOn w:val="a"/>
    <w:uiPriority w:val="34"/>
    <w:qFormat/>
    <w:rsid w:val="00785580"/>
    <w:pPr>
      <w:ind w:firstLineChars="200" w:firstLine="420"/>
    </w:pPr>
  </w:style>
  <w:style w:type="paragraph" w:styleId="a6">
    <w:name w:val="Balloon Text"/>
    <w:basedOn w:val="a"/>
    <w:link w:val="Char1"/>
    <w:uiPriority w:val="99"/>
    <w:semiHidden/>
    <w:unhideWhenUsed/>
    <w:rsid w:val="006A0434"/>
    <w:rPr>
      <w:sz w:val="18"/>
      <w:szCs w:val="18"/>
    </w:rPr>
  </w:style>
  <w:style w:type="character" w:customStyle="1" w:styleId="Char1">
    <w:name w:val="批注框文本 Char"/>
    <w:basedOn w:val="a0"/>
    <w:link w:val="a6"/>
    <w:uiPriority w:val="99"/>
    <w:semiHidden/>
    <w:rsid w:val="006A043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5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55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5580"/>
    <w:rPr>
      <w:sz w:val="18"/>
      <w:szCs w:val="18"/>
    </w:rPr>
  </w:style>
  <w:style w:type="paragraph" w:styleId="a4">
    <w:name w:val="footer"/>
    <w:basedOn w:val="a"/>
    <w:link w:val="Char0"/>
    <w:uiPriority w:val="99"/>
    <w:unhideWhenUsed/>
    <w:rsid w:val="00785580"/>
    <w:pPr>
      <w:tabs>
        <w:tab w:val="center" w:pos="4153"/>
        <w:tab w:val="right" w:pos="8306"/>
      </w:tabs>
      <w:snapToGrid w:val="0"/>
      <w:jc w:val="left"/>
    </w:pPr>
    <w:rPr>
      <w:sz w:val="18"/>
      <w:szCs w:val="18"/>
    </w:rPr>
  </w:style>
  <w:style w:type="character" w:customStyle="1" w:styleId="Char0">
    <w:name w:val="页脚 Char"/>
    <w:basedOn w:val="a0"/>
    <w:link w:val="a4"/>
    <w:uiPriority w:val="99"/>
    <w:rsid w:val="00785580"/>
    <w:rPr>
      <w:sz w:val="18"/>
      <w:szCs w:val="18"/>
    </w:rPr>
  </w:style>
  <w:style w:type="paragraph" w:styleId="a5">
    <w:name w:val="List Paragraph"/>
    <w:basedOn w:val="a"/>
    <w:uiPriority w:val="34"/>
    <w:qFormat/>
    <w:rsid w:val="00785580"/>
    <w:pPr>
      <w:ind w:firstLineChars="200" w:firstLine="420"/>
    </w:pPr>
  </w:style>
  <w:style w:type="paragraph" w:styleId="a6">
    <w:name w:val="Balloon Text"/>
    <w:basedOn w:val="a"/>
    <w:link w:val="Char1"/>
    <w:uiPriority w:val="99"/>
    <w:semiHidden/>
    <w:unhideWhenUsed/>
    <w:rsid w:val="006A0434"/>
    <w:rPr>
      <w:sz w:val="18"/>
      <w:szCs w:val="18"/>
    </w:rPr>
  </w:style>
  <w:style w:type="character" w:customStyle="1" w:styleId="Char1">
    <w:name w:val="批注框文本 Char"/>
    <w:basedOn w:val="a0"/>
    <w:link w:val="a6"/>
    <w:uiPriority w:val="99"/>
    <w:semiHidden/>
    <w:rsid w:val="006A04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12</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sangfor</dc:creator>
  <cp:lastModifiedBy>sangfor</cp:lastModifiedBy>
  <cp:revision>23</cp:revision>
  <cp:lastPrinted>2017-02-21T07:28:00Z</cp:lastPrinted>
  <dcterms:created xsi:type="dcterms:W3CDTF">2017-02-17T03:36:00Z</dcterms:created>
  <dcterms:modified xsi:type="dcterms:W3CDTF">2017-03-13T08:04:00Z</dcterms:modified>
</cp:coreProperties>
</file>